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AC" w:rsidRDefault="00C6263C">
      <w:pPr>
        <w:pStyle w:val="Standard"/>
        <w:pBdr>
          <w:top w:val="double" w:sz="4" w:space="1" w:color="002060"/>
          <w:left w:val="double" w:sz="4" w:space="4" w:color="002060"/>
          <w:bottom w:val="double" w:sz="4" w:space="1" w:color="002060"/>
          <w:right w:val="double" w:sz="4" w:space="9" w:color="002060"/>
        </w:pBdr>
        <w:spacing w:after="0"/>
        <w:jc w:val="right"/>
      </w:pPr>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52200</wp:posOffset>
            </wp:positionH>
            <wp:positionV relativeFrom="paragraph">
              <wp:posOffset>87480</wp:posOffset>
            </wp:positionV>
            <wp:extent cx="561960" cy="600120"/>
            <wp:effectExtent l="0" t="0" r="0" b="9480"/>
            <wp:wrapNone/>
            <wp:docPr id="1" name="Picture 1" descr="Bowls_Logo_2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61960" cy="600120"/>
                    </a:xfrm>
                    <a:prstGeom prst="rect">
                      <a:avLst/>
                    </a:prstGeom>
                    <a:noFill/>
                    <a:ln>
                      <a:noFill/>
                      <a:prstDash/>
                    </a:ln>
                  </pic:spPr>
                </pic:pic>
              </a:graphicData>
            </a:graphic>
          </wp:anchor>
        </w:drawing>
      </w:r>
      <w:bookmarkStart w:id="1" w:name="_Hlk499296867"/>
      <w:bookmarkStart w:id="2" w:name="_Hlk3553319"/>
      <w:r>
        <w:rPr>
          <w:rFonts w:ascii="Arial Rounded MT Bold" w:eastAsia="Arial Rounded MT Bold" w:hAnsi="Arial Rounded MT Bold" w:cs="Arial Rounded MT Bold"/>
          <w:color w:val="44546A"/>
          <w:sz w:val="28"/>
          <w:szCs w:val="28"/>
        </w:rPr>
        <w:t>STATE COUNCIL MEETING - MINUTES</w:t>
      </w:r>
    </w:p>
    <w:p w:rsidR="002759AC" w:rsidRDefault="00C6263C">
      <w:pPr>
        <w:pStyle w:val="Standard"/>
        <w:pBdr>
          <w:top w:val="double" w:sz="4" w:space="1" w:color="002060"/>
          <w:left w:val="double" w:sz="4" w:space="4" w:color="002060"/>
          <w:bottom w:val="double" w:sz="4" w:space="1" w:color="002060"/>
          <w:right w:val="double" w:sz="4" w:space="9" w:color="002060"/>
        </w:pBdr>
        <w:spacing w:after="0"/>
        <w:jc w:val="right"/>
      </w:pPr>
      <w:r>
        <w:rPr>
          <w:rFonts w:ascii="Arial Rounded MT Bold" w:eastAsia="Arial Rounded MT Bold" w:hAnsi="Arial Rounded MT Bold" w:cs="Arial Rounded MT Bold"/>
          <w:color w:val="44546A"/>
          <w:sz w:val="24"/>
          <w:szCs w:val="24"/>
        </w:rPr>
        <w:t>Royal NSW Bowling Association Ltd</w:t>
      </w:r>
    </w:p>
    <w:p w:rsidR="002759AC" w:rsidRDefault="00C6263C">
      <w:pPr>
        <w:pStyle w:val="Standard"/>
        <w:pBdr>
          <w:top w:val="double" w:sz="4" w:space="1" w:color="002060"/>
          <w:left w:val="double" w:sz="4" w:space="4" w:color="002060"/>
          <w:bottom w:val="double" w:sz="4" w:space="1" w:color="002060"/>
          <w:right w:val="double" w:sz="4" w:space="9" w:color="002060"/>
        </w:pBdr>
        <w:spacing w:after="0" w:line="204" w:lineRule="auto"/>
        <w:jc w:val="right"/>
      </w:pPr>
      <w:r>
        <w:rPr>
          <w:color w:val="44546A"/>
          <w:sz w:val="20"/>
          <w:szCs w:val="20"/>
        </w:rPr>
        <w:t>Level 2, Bowlers Club, 99 York Street, Sydney</w:t>
      </w:r>
    </w:p>
    <w:p w:rsidR="002759AC" w:rsidRDefault="00C6263C">
      <w:pPr>
        <w:pStyle w:val="Standard"/>
        <w:pBdr>
          <w:top w:val="double" w:sz="4" w:space="1" w:color="002060"/>
          <w:left w:val="double" w:sz="4" w:space="4" w:color="002060"/>
          <w:bottom w:val="double" w:sz="4" w:space="1" w:color="002060"/>
          <w:right w:val="double" w:sz="4" w:space="9" w:color="002060"/>
        </w:pBdr>
        <w:spacing w:after="0" w:line="204" w:lineRule="auto"/>
        <w:jc w:val="right"/>
      </w:pPr>
      <w:r>
        <w:rPr>
          <w:color w:val="44546A"/>
          <w:sz w:val="20"/>
          <w:szCs w:val="20"/>
        </w:rPr>
        <w:t>9.30am, Thursday 11 July, 2019</w:t>
      </w:r>
    </w:p>
    <w:p w:rsidR="002759AC" w:rsidRDefault="002759AC">
      <w:pPr>
        <w:pStyle w:val="Standard"/>
        <w:spacing w:after="0"/>
        <w:rPr>
          <w:sz w:val="24"/>
          <w:szCs w:val="24"/>
        </w:rPr>
      </w:pPr>
    </w:p>
    <w:p w:rsidR="002759AC" w:rsidRDefault="00C6263C">
      <w:pPr>
        <w:pStyle w:val="Standard"/>
        <w:numPr>
          <w:ilvl w:val="0"/>
          <w:numId w:val="12"/>
        </w:numPr>
        <w:spacing w:after="0"/>
        <w:ind w:left="0" w:firstLine="0"/>
      </w:pPr>
      <w:r>
        <w:rPr>
          <w:b/>
          <w:bCs/>
          <w:sz w:val="20"/>
          <w:szCs w:val="20"/>
        </w:rPr>
        <w:t xml:space="preserve"> OPENING</w:t>
      </w:r>
    </w:p>
    <w:p w:rsidR="002759AC" w:rsidRDefault="00C6263C">
      <w:pPr>
        <w:pStyle w:val="Standard"/>
        <w:spacing w:after="0" w:line="240" w:lineRule="auto"/>
      </w:pPr>
      <w:r>
        <w:rPr>
          <w:sz w:val="20"/>
          <w:szCs w:val="20"/>
        </w:rPr>
        <w:t>Chair C Appleby opened meeting</w:t>
      </w:r>
      <w:r>
        <w:rPr>
          <w:sz w:val="20"/>
          <w:szCs w:val="20"/>
        </w:rPr>
        <w:t xml:space="preserve"> at 9.25am.  </w:t>
      </w:r>
    </w:p>
    <w:p w:rsidR="002759AC" w:rsidRDefault="002759AC">
      <w:pPr>
        <w:pStyle w:val="Standard"/>
        <w:spacing w:after="0"/>
        <w:rPr>
          <w:rFonts w:cs="Segoe UI"/>
          <w:sz w:val="10"/>
          <w:szCs w:val="10"/>
        </w:rPr>
      </w:pPr>
    </w:p>
    <w:p w:rsidR="002759AC" w:rsidRDefault="00C6263C">
      <w:pPr>
        <w:pStyle w:val="Heading1"/>
        <w:spacing w:before="0" w:after="200"/>
      </w:pPr>
      <w:r>
        <w:rPr>
          <w:rFonts w:ascii="Calibri" w:eastAsia="Calibri,Segoe UI" w:hAnsi="Calibri" w:cs="Calibri,Segoe UI"/>
          <w:color w:val="auto"/>
          <w:sz w:val="20"/>
          <w:szCs w:val="20"/>
        </w:rPr>
        <w:t xml:space="preserve">      1.1   Present</w:t>
      </w:r>
    </w:p>
    <w:p w:rsidR="002759AC" w:rsidRDefault="00C6263C">
      <w:pPr>
        <w:pStyle w:val="Standard"/>
        <w:spacing w:after="0" w:line="240" w:lineRule="auto"/>
      </w:pPr>
      <w:r>
        <w:rPr>
          <w:rFonts w:eastAsia="Segoe UI" w:cs="Segoe UI"/>
          <w:sz w:val="20"/>
          <w:szCs w:val="20"/>
        </w:rPr>
        <w:t xml:space="preserve">State Councillors: T Hart, G Wilkins, R Warren, C Appleby, J Payne, J Franklin, G Brookes, A Little, T Imer, I Mathie, T Canvin; Zone Presidents/Secretaries: B Hughes, M Alexander, C Crossingham, T Hegyi, R Thornton, K </w:t>
      </w:r>
      <w:r>
        <w:rPr>
          <w:rFonts w:eastAsia="Segoe UI" w:cs="Segoe UI"/>
          <w:sz w:val="20"/>
          <w:szCs w:val="20"/>
        </w:rPr>
        <w:t>Forbes; RNSWBA: V Beard, J Ellison, D Ellis, L Mottlee, G Helm</w:t>
      </w:r>
    </w:p>
    <w:p w:rsidR="002759AC" w:rsidRDefault="002759AC">
      <w:pPr>
        <w:pStyle w:val="Standard"/>
        <w:spacing w:after="0"/>
        <w:rPr>
          <w:rFonts w:cs="Segoe UI"/>
          <w:sz w:val="10"/>
          <w:szCs w:val="10"/>
        </w:rPr>
      </w:pPr>
    </w:p>
    <w:p w:rsidR="002759AC" w:rsidRDefault="00C6263C">
      <w:pPr>
        <w:pStyle w:val="Standard"/>
        <w:numPr>
          <w:ilvl w:val="1"/>
          <w:numId w:val="3"/>
        </w:numPr>
        <w:spacing w:after="0" w:line="240" w:lineRule="auto"/>
        <w:ind w:left="284" w:firstLine="0"/>
      </w:pPr>
      <w:r>
        <w:rPr>
          <w:rFonts w:eastAsia="Segoe UI" w:cs="Segoe UI"/>
          <w:b/>
          <w:bCs/>
          <w:sz w:val="20"/>
          <w:szCs w:val="20"/>
        </w:rPr>
        <w:t xml:space="preserve">Apologies    </w:t>
      </w:r>
      <w:r>
        <w:rPr>
          <w:rFonts w:eastAsia="Segoe UI" w:cs="Segoe UI"/>
          <w:sz w:val="20"/>
          <w:szCs w:val="20"/>
        </w:rPr>
        <w:t>P Sullivan, D Rose, B Duprez, P Cousins, B Elliott</w:t>
      </w:r>
    </w:p>
    <w:p w:rsidR="002759AC" w:rsidRDefault="002759AC">
      <w:pPr>
        <w:pStyle w:val="Standard"/>
        <w:spacing w:after="0" w:line="240" w:lineRule="auto"/>
        <w:rPr>
          <w:rFonts w:eastAsia="Segoe UI" w:cs="Segoe UI"/>
          <w:sz w:val="10"/>
          <w:szCs w:val="10"/>
        </w:rPr>
      </w:pPr>
    </w:p>
    <w:p w:rsidR="002759AC" w:rsidRDefault="00C6263C">
      <w:pPr>
        <w:pStyle w:val="ListParagraph"/>
        <w:numPr>
          <w:ilvl w:val="1"/>
          <w:numId w:val="3"/>
        </w:numPr>
        <w:spacing w:after="0" w:line="240" w:lineRule="auto"/>
        <w:ind w:left="709" w:hanging="425"/>
      </w:pPr>
      <w:r>
        <w:rPr>
          <w:rFonts w:eastAsia="Segoe UI" w:cs="Segoe UI"/>
          <w:b/>
          <w:sz w:val="20"/>
          <w:szCs w:val="20"/>
        </w:rPr>
        <w:t xml:space="preserve">Proxies   </w:t>
      </w:r>
      <w:r>
        <w:rPr>
          <w:rFonts w:eastAsia="Segoe UI" w:cs="Segoe UI"/>
          <w:sz w:val="20"/>
          <w:szCs w:val="20"/>
        </w:rPr>
        <w:t>T Blow (Z2)</w:t>
      </w:r>
    </w:p>
    <w:p w:rsidR="002759AC" w:rsidRDefault="002759AC">
      <w:pPr>
        <w:pStyle w:val="ListParagraph"/>
        <w:rPr>
          <w:rFonts w:eastAsia="Segoe UI" w:cs="Segoe UI"/>
          <w:sz w:val="10"/>
          <w:szCs w:val="10"/>
        </w:rPr>
      </w:pPr>
    </w:p>
    <w:p w:rsidR="002759AC" w:rsidRDefault="00C6263C">
      <w:pPr>
        <w:pStyle w:val="ListParagraph"/>
        <w:numPr>
          <w:ilvl w:val="1"/>
          <w:numId w:val="3"/>
        </w:numPr>
        <w:spacing w:after="0" w:line="240" w:lineRule="auto"/>
        <w:ind w:left="709" w:hanging="425"/>
      </w:pPr>
      <w:r>
        <w:rPr>
          <w:rFonts w:eastAsia="Segoe UI" w:cs="Segoe UI"/>
          <w:b/>
          <w:sz w:val="20"/>
          <w:szCs w:val="20"/>
        </w:rPr>
        <w:t xml:space="preserve">In attendance  </w:t>
      </w:r>
      <w:r>
        <w:rPr>
          <w:rFonts w:eastAsia="Segoe UI" w:cs="Segoe UI"/>
          <w:sz w:val="20"/>
          <w:szCs w:val="20"/>
        </w:rPr>
        <w:t xml:space="preserve">J Hirama </w:t>
      </w:r>
      <w:r>
        <w:rPr>
          <w:rFonts w:eastAsia="Segoe UI" w:cs="Segoe UI"/>
          <w:i/>
          <w:sz w:val="20"/>
          <w:szCs w:val="20"/>
        </w:rPr>
        <w:t>(minutes)</w:t>
      </w:r>
    </w:p>
    <w:p w:rsidR="002759AC" w:rsidRDefault="002759AC">
      <w:pPr>
        <w:pStyle w:val="ListParagraph"/>
        <w:spacing w:after="0" w:line="240" w:lineRule="auto"/>
        <w:ind w:left="0"/>
        <w:rPr>
          <w:rFonts w:cs="Segoe UI"/>
          <w:sz w:val="20"/>
          <w:szCs w:val="20"/>
        </w:rPr>
      </w:pPr>
    </w:p>
    <w:p w:rsidR="002759AC" w:rsidRDefault="00C6263C">
      <w:pPr>
        <w:pStyle w:val="Standard"/>
        <w:numPr>
          <w:ilvl w:val="0"/>
          <w:numId w:val="2"/>
        </w:numPr>
        <w:spacing w:after="0" w:line="240" w:lineRule="auto"/>
        <w:ind w:hanging="720"/>
      </w:pPr>
      <w:r>
        <w:rPr>
          <w:rFonts w:eastAsia="Segoe UI" w:cs="Segoe UI"/>
          <w:b/>
          <w:bCs/>
          <w:sz w:val="20"/>
          <w:szCs w:val="20"/>
        </w:rPr>
        <w:t>CONFIRMATION OF MINUTES</w:t>
      </w:r>
    </w:p>
    <w:p w:rsidR="002759AC" w:rsidRDefault="00C6263C">
      <w:pPr>
        <w:pStyle w:val="Standard"/>
        <w:spacing w:after="0" w:line="240" w:lineRule="auto"/>
      </w:pPr>
      <w:r>
        <w:rPr>
          <w:rFonts w:eastAsia="Segoe UI" w:cs="Segoe UI"/>
          <w:sz w:val="20"/>
          <w:szCs w:val="20"/>
        </w:rPr>
        <w:t xml:space="preserve">Minutes of the meeting of RNSWBA State </w:t>
      </w:r>
      <w:r>
        <w:rPr>
          <w:rFonts w:eastAsia="Segoe UI" w:cs="Segoe UI"/>
          <w:sz w:val="20"/>
          <w:szCs w:val="20"/>
        </w:rPr>
        <w:t xml:space="preserve">Council meeting held 14 March 2019 confirmed as correct.  </w:t>
      </w:r>
    </w:p>
    <w:p w:rsidR="002759AC" w:rsidRDefault="002759AC">
      <w:pPr>
        <w:pStyle w:val="Standard"/>
        <w:spacing w:after="0" w:line="240" w:lineRule="auto"/>
        <w:rPr>
          <w:rFonts w:cs="Segoe UI"/>
          <w:sz w:val="10"/>
          <w:szCs w:val="10"/>
        </w:rPr>
      </w:pPr>
    </w:p>
    <w:p w:rsidR="002759AC" w:rsidRDefault="00C6263C">
      <w:pPr>
        <w:pStyle w:val="ListParagraph"/>
        <w:numPr>
          <w:ilvl w:val="1"/>
          <w:numId w:val="2"/>
        </w:numPr>
        <w:spacing w:after="0" w:line="240" w:lineRule="auto"/>
      </w:pPr>
      <w:r>
        <w:rPr>
          <w:rFonts w:eastAsia="Segoe UI" w:cs="Segoe UI"/>
          <w:b/>
          <w:bCs/>
          <w:sz w:val="20"/>
          <w:szCs w:val="20"/>
        </w:rPr>
        <w:t>Business Arising</w:t>
      </w:r>
      <w:r>
        <w:rPr>
          <w:rFonts w:eastAsia="Segoe UI" w:cs="Segoe UI"/>
          <w:bCs/>
          <w:sz w:val="20"/>
          <w:szCs w:val="20"/>
        </w:rPr>
        <w:t xml:space="preserve">:  </w:t>
      </w:r>
    </w:p>
    <w:p w:rsidR="002759AC" w:rsidRDefault="00C6263C">
      <w:pPr>
        <w:pStyle w:val="ListParagraph"/>
        <w:spacing w:line="240" w:lineRule="auto"/>
        <w:ind w:left="0"/>
      </w:pPr>
      <w:r>
        <w:rPr>
          <w:rFonts w:cs="Segoe UI"/>
          <w:sz w:val="20"/>
          <w:szCs w:val="20"/>
        </w:rPr>
        <w:t xml:space="preserve">        </w:t>
      </w:r>
      <w:r>
        <w:rPr>
          <w:rFonts w:cs="Segoe UI"/>
          <w:i/>
          <w:sz w:val="20"/>
          <w:szCs w:val="20"/>
        </w:rPr>
        <w:t xml:space="preserve">Re 2.1 Bus Arising 4.1 Communication -  </w:t>
      </w:r>
      <w:r>
        <w:rPr>
          <w:rFonts w:cs="Segoe UI"/>
          <w:sz w:val="20"/>
          <w:szCs w:val="20"/>
        </w:rPr>
        <w:t>A Hart advises amount was $2K not $4K.</w:t>
      </w:r>
    </w:p>
    <w:p w:rsidR="002759AC" w:rsidRDefault="002759AC">
      <w:pPr>
        <w:pStyle w:val="ListParagraph"/>
        <w:spacing w:line="240" w:lineRule="auto"/>
        <w:ind w:left="0"/>
        <w:rPr>
          <w:rFonts w:cs="Segoe UI"/>
          <w:sz w:val="20"/>
          <w:szCs w:val="20"/>
        </w:rPr>
      </w:pPr>
    </w:p>
    <w:p w:rsidR="002759AC" w:rsidRDefault="00C6263C">
      <w:pPr>
        <w:pStyle w:val="ListParagraph"/>
        <w:numPr>
          <w:ilvl w:val="0"/>
          <w:numId w:val="2"/>
        </w:numPr>
        <w:spacing w:after="0" w:line="240" w:lineRule="auto"/>
        <w:ind w:left="426" w:hanging="426"/>
      </w:pPr>
      <w:r>
        <w:rPr>
          <w:rFonts w:eastAsia="Segoe UI" w:cs="Segoe UI"/>
          <w:b/>
          <w:bCs/>
          <w:sz w:val="20"/>
          <w:szCs w:val="20"/>
        </w:rPr>
        <w:t xml:space="preserve">      HEAD OF SPORT &amp; OPERATIONS REPORT (HoSO)</w:t>
      </w:r>
    </w:p>
    <w:p w:rsidR="002759AC" w:rsidRDefault="00C6263C">
      <w:pPr>
        <w:pStyle w:val="Standard"/>
        <w:spacing w:after="0" w:line="240" w:lineRule="auto"/>
      </w:pPr>
      <w:r>
        <w:rPr>
          <w:rFonts w:eastAsia="Segoe UI" w:cs="Segoe UI"/>
          <w:sz w:val="20"/>
          <w:szCs w:val="20"/>
        </w:rPr>
        <w:t>Chair welcomed D Ellis to new HoSO role.</w:t>
      </w:r>
    </w:p>
    <w:p w:rsidR="002759AC" w:rsidRDefault="002759AC">
      <w:pPr>
        <w:pStyle w:val="Standard"/>
        <w:spacing w:after="0" w:line="240" w:lineRule="auto"/>
        <w:rPr>
          <w:rFonts w:eastAsia="Segoe UI" w:cs="Segoe UI"/>
          <w:sz w:val="10"/>
          <w:szCs w:val="10"/>
        </w:rPr>
      </w:pPr>
    </w:p>
    <w:p w:rsidR="002759AC" w:rsidRDefault="00C6263C">
      <w:pPr>
        <w:pStyle w:val="ListParagraph"/>
        <w:numPr>
          <w:ilvl w:val="1"/>
          <w:numId w:val="2"/>
        </w:numPr>
        <w:spacing w:after="0" w:line="240" w:lineRule="auto"/>
      </w:pPr>
      <w:r>
        <w:rPr>
          <w:rFonts w:cs="Segoe UI"/>
          <w:b/>
          <w:bCs/>
          <w:sz w:val="20"/>
          <w:szCs w:val="20"/>
        </w:rPr>
        <w:t>2020-21 Calendar &amp; 2020-2021 COP</w:t>
      </w:r>
    </w:p>
    <w:p w:rsidR="002759AC" w:rsidRDefault="00C6263C">
      <w:pPr>
        <w:pStyle w:val="Standard"/>
        <w:spacing w:after="0" w:line="240" w:lineRule="auto"/>
        <w:ind w:left="360"/>
      </w:pPr>
      <w:r>
        <w:rPr>
          <w:rFonts w:cs="Segoe UI"/>
          <w:sz w:val="20"/>
          <w:szCs w:val="20"/>
        </w:rPr>
        <w:t>Both documents go to the Board for sign-off at July meeting, thence for release after the State Pennant finals when EOIs for Grade 1 Pennant participation will also be circulated.  Some notable points are:</w:t>
      </w:r>
    </w:p>
    <w:p w:rsidR="002759AC" w:rsidRDefault="00C6263C">
      <w:pPr>
        <w:pStyle w:val="ListParagraph"/>
        <w:numPr>
          <w:ilvl w:val="0"/>
          <w:numId w:val="13"/>
        </w:numPr>
        <w:spacing w:after="0" w:line="259" w:lineRule="auto"/>
        <w:ind w:left="709"/>
      </w:pPr>
      <w:r>
        <w:rPr>
          <w:sz w:val="20"/>
          <w:szCs w:val="20"/>
        </w:rPr>
        <w:t xml:space="preserve">Zones required </w:t>
      </w:r>
      <w:r>
        <w:rPr>
          <w:sz w:val="20"/>
          <w:szCs w:val="20"/>
        </w:rPr>
        <w:t>to send State Match Committee (SMC) their 2020 calendars by 1 November for approval inc the four events for which order of precedence (OoP) is to apply</w:t>
      </w:r>
    </w:p>
    <w:p w:rsidR="002759AC" w:rsidRDefault="00C6263C">
      <w:pPr>
        <w:pStyle w:val="ListParagraph"/>
        <w:numPr>
          <w:ilvl w:val="0"/>
          <w:numId w:val="8"/>
        </w:numPr>
        <w:spacing w:after="0" w:line="259" w:lineRule="auto"/>
        <w:ind w:left="709"/>
      </w:pPr>
      <w:r>
        <w:rPr>
          <w:sz w:val="20"/>
          <w:szCs w:val="20"/>
        </w:rPr>
        <w:t xml:space="preserve">Opening up timing of Pennants for zones.  Dates are suggested only, proposed start weekend of 29 Feb – </w:t>
      </w:r>
      <w:r>
        <w:rPr>
          <w:sz w:val="20"/>
          <w:szCs w:val="20"/>
        </w:rPr>
        <w:t>1 March</w:t>
      </w:r>
    </w:p>
    <w:p w:rsidR="002759AC" w:rsidRDefault="00C6263C">
      <w:pPr>
        <w:pStyle w:val="ListParagraph"/>
        <w:numPr>
          <w:ilvl w:val="0"/>
          <w:numId w:val="8"/>
        </w:numPr>
        <w:spacing w:after="0" w:line="259" w:lineRule="auto"/>
        <w:ind w:left="709"/>
      </w:pPr>
      <w:r>
        <w:rPr>
          <w:sz w:val="20"/>
          <w:szCs w:val="20"/>
        </w:rPr>
        <w:t>Relaxing of COP so that zones can play events on days of Association events; OoP still applies</w:t>
      </w:r>
    </w:p>
    <w:p w:rsidR="002759AC" w:rsidRDefault="00C6263C">
      <w:pPr>
        <w:pStyle w:val="ListParagraph"/>
        <w:numPr>
          <w:ilvl w:val="0"/>
          <w:numId w:val="8"/>
        </w:numPr>
        <w:spacing w:after="0" w:line="259" w:lineRule="auto"/>
        <w:ind w:left="709"/>
      </w:pPr>
      <w:r>
        <w:rPr>
          <w:sz w:val="20"/>
          <w:szCs w:val="20"/>
        </w:rPr>
        <w:t>With Easter and ANZAC affecting weekends, it is highly likely that Zones with 10-round pennant seasons will need to play at least one double header weeke</w:t>
      </w:r>
      <w:r>
        <w:rPr>
          <w:sz w:val="20"/>
          <w:szCs w:val="20"/>
        </w:rPr>
        <w:t>nd, if starting on proposed dates</w:t>
      </w:r>
    </w:p>
    <w:p w:rsidR="002759AC" w:rsidRDefault="00C6263C">
      <w:pPr>
        <w:pStyle w:val="ListParagraph"/>
        <w:numPr>
          <w:ilvl w:val="0"/>
          <w:numId w:val="8"/>
        </w:numPr>
        <w:spacing w:after="0" w:line="259" w:lineRule="auto"/>
        <w:ind w:left="709"/>
      </w:pPr>
      <w:r>
        <w:rPr>
          <w:sz w:val="20"/>
          <w:szCs w:val="20"/>
        </w:rPr>
        <w:t>Grade 1 Pennants matches may be played outside 1.00pm time slot</w:t>
      </w:r>
    </w:p>
    <w:p w:rsidR="002759AC" w:rsidRDefault="00C6263C">
      <w:pPr>
        <w:pStyle w:val="ListParagraph"/>
        <w:numPr>
          <w:ilvl w:val="0"/>
          <w:numId w:val="8"/>
        </w:numPr>
        <w:spacing w:after="0" w:line="259" w:lineRule="auto"/>
        <w:ind w:left="709"/>
      </w:pPr>
      <w:r>
        <w:rPr>
          <w:sz w:val="20"/>
          <w:szCs w:val="20"/>
        </w:rPr>
        <w:t>2020 Inter-Zone Series to be held at Grandviews and Olds Park; Seniors 10–12 Mar and Open 13–15 March</w:t>
      </w:r>
    </w:p>
    <w:p w:rsidR="002759AC" w:rsidRDefault="00C6263C">
      <w:pPr>
        <w:pStyle w:val="ListParagraph"/>
        <w:numPr>
          <w:ilvl w:val="0"/>
          <w:numId w:val="8"/>
        </w:numPr>
        <w:spacing w:after="0" w:line="259" w:lineRule="auto"/>
        <w:ind w:left="709"/>
      </w:pPr>
      <w:r>
        <w:rPr>
          <w:sz w:val="20"/>
          <w:szCs w:val="20"/>
        </w:rPr>
        <w:t>Zones not to release Pennant sections/draws until confir</w:t>
      </w:r>
      <w:r>
        <w:rPr>
          <w:sz w:val="20"/>
          <w:szCs w:val="20"/>
        </w:rPr>
        <w:t>mation from SMC</w:t>
      </w:r>
    </w:p>
    <w:p w:rsidR="002759AC" w:rsidRDefault="00C6263C">
      <w:pPr>
        <w:pStyle w:val="ListParagraph"/>
        <w:numPr>
          <w:ilvl w:val="0"/>
          <w:numId w:val="8"/>
        </w:numPr>
        <w:spacing w:after="0" w:line="259" w:lineRule="auto"/>
        <w:ind w:left="709"/>
      </w:pPr>
      <w:r>
        <w:rPr>
          <w:sz w:val="20"/>
          <w:szCs w:val="20"/>
        </w:rPr>
        <w:t>New Pennant procedure so zones can have confirmed gradings and competitions to release draws a minimum four weeks prior to Round 1</w:t>
      </w:r>
    </w:p>
    <w:p w:rsidR="002759AC" w:rsidRDefault="00C6263C">
      <w:pPr>
        <w:pStyle w:val="ListParagraph"/>
        <w:numPr>
          <w:ilvl w:val="0"/>
          <w:numId w:val="8"/>
        </w:numPr>
        <w:spacing w:after="0" w:line="259" w:lineRule="auto"/>
        <w:ind w:left="709"/>
      </w:pPr>
      <w:r>
        <w:rPr>
          <w:sz w:val="20"/>
          <w:szCs w:val="20"/>
        </w:rPr>
        <w:t>Clarification of grading system for easier administration</w:t>
      </w:r>
    </w:p>
    <w:p w:rsidR="002759AC" w:rsidRDefault="00C6263C">
      <w:pPr>
        <w:pStyle w:val="Standard"/>
        <w:spacing w:after="0" w:line="259" w:lineRule="auto"/>
        <w:ind w:left="360"/>
      </w:pPr>
      <w:r>
        <w:rPr>
          <w:sz w:val="20"/>
          <w:szCs w:val="20"/>
        </w:rPr>
        <w:t xml:space="preserve">SMC recognises difficulties for zones and clubs in </w:t>
      </w:r>
      <w:r>
        <w:rPr>
          <w:sz w:val="20"/>
          <w:szCs w:val="20"/>
        </w:rPr>
        <w:t xml:space="preserve">setting and running a calendar to accommodate all levels of events through from National to tournaments.  Zones and clubs likewise need to think more bilaterally on a major restructure of when events are played within their calendar year. Ring BNSW office </w:t>
      </w:r>
      <w:r>
        <w:rPr>
          <w:sz w:val="20"/>
          <w:szCs w:val="20"/>
        </w:rPr>
        <w:t>for passwords if misplaced.</w:t>
      </w:r>
    </w:p>
    <w:p w:rsidR="002759AC" w:rsidRDefault="002759AC">
      <w:pPr>
        <w:pStyle w:val="Standard"/>
        <w:spacing w:after="0" w:line="259" w:lineRule="auto"/>
        <w:ind w:left="360"/>
        <w:rPr>
          <w:sz w:val="16"/>
          <w:szCs w:val="16"/>
        </w:rPr>
      </w:pPr>
    </w:p>
    <w:p w:rsidR="002759AC" w:rsidRDefault="00C6263C">
      <w:pPr>
        <w:pStyle w:val="ListParagraph"/>
        <w:numPr>
          <w:ilvl w:val="1"/>
          <w:numId w:val="2"/>
        </w:numPr>
        <w:spacing w:after="0" w:line="240" w:lineRule="auto"/>
      </w:pPr>
      <w:r>
        <w:rPr>
          <w:rFonts w:cs="Segoe UI"/>
          <w:b/>
          <w:bCs/>
          <w:sz w:val="20"/>
          <w:szCs w:val="20"/>
        </w:rPr>
        <w:t>Communication</w:t>
      </w:r>
    </w:p>
    <w:p w:rsidR="002759AC" w:rsidRDefault="00C6263C">
      <w:pPr>
        <w:pStyle w:val="Standard"/>
        <w:spacing w:after="0" w:line="240" w:lineRule="auto"/>
        <w:ind w:left="360"/>
      </w:pPr>
      <w:r>
        <w:rPr>
          <w:rFonts w:cs="Segoe UI"/>
          <w:sz w:val="20"/>
          <w:szCs w:val="20"/>
        </w:rPr>
        <w:t xml:space="preserve">Aiming for more transparent communication with zones.  Calendar to be out by first week of August.  Working with Marketing &amp; Communications team to implement more interactive communication strategies together </w:t>
      </w:r>
      <w:r>
        <w:rPr>
          <w:rFonts w:cs="Segoe UI"/>
          <w:sz w:val="20"/>
          <w:szCs w:val="20"/>
        </w:rPr>
        <w:lastRenderedPageBreak/>
        <w:t>wit</w:t>
      </w:r>
      <w:r>
        <w:rPr>
          <w:rFonts w:cs="Segoe UI"/>
          <w:sz w:val="20"/>
          <w:szCs w:val="20"/>
        </w:rPr>
        <w:t>h improved structure and processes.  Councillors to reiterate within their Zones regular use of BowlsBox and member login facility through which Association information circulated.  A weekly check of these facilities would enable a club to be really on top</w:t>
      </w:r>
      <w:r>
        <w:rPr>
          <w:rFonts w:cs="Segoe UI"/>
          <w:sz w:val="20"/>
          <w:szCs w:val="20"/>
        </w:rPr>
        <w:t xml:space="preserve"> of the situation.</w:t>
      </w:r>
    </w:p>
    <w:p w:rsidR="002759AC" w:rsidRDefault="002759AC">
      <w:pPr>
        <w:pStyle w:val="Standard"/>
        <w:spacing w:after="0" w:line="240" w:lineRule="auto"/>
        <w:ind w:left="360"/>
        <w:rPr>
          <w:rFonts w:cs="Segoe UI"/>
          <w:sz w:val="20"/>
          <w:szCs w:val="20"/>
        </w:rPr>
      </w:pPr>
    </w:p>
    <w:p w:rsidR="002759AC" w:rsidRDefault="002759AC">
      <w:pPr>
        <w:pStyle w:val="Standard"/>
        <w:spacing w:after="0" w:line="240" w:lineRule="auto"/>
        <w:ind w:left="360"/>
        <w:rPr>
          <w:rFonts w:cs="Segoe UI"/>
          <w:sz w:val="20"/>
          <w:szCs w:val="20"/>
        </w:rPr>
      </w:pPr>
    </w:p>
    <w:p w:rsidR="002759AC" w:rsidRDefault="00C6263C">
      <w:pPr>
        <w:pStyle w:val="ListParagraph"/>
        <w:numPr>
          <w:ilvl w:val="1"/>
          <w:numId w:val="2"/>
        </w:numPr>
        <w:spacing w:after="0" w:line="240" w:lineRule="auto"/>
      </w:pPr>
      <w:r>
        <w:rPr>
          <w:rFonts w:cs="Segoe UI"/>
          <w:b/>
          <w:bCs/>
          <w:sz w:val="20"/>
          <w:szCs w:val="20"/>
        </w:rPr>
        <w:t>Inter-Zone Series</w:t>
      </w:r>
    </w:p>
    <w:p w:rsidR="002759AC" w:rsidRDefault="00C6263C">
      <w:pPr>
        <w:pStyle w:val="Standard"/>
        <w:spacing w:after="0" w:line="240" w:lineRule="auto"/>
        <w:ind w:left="360"/>
      </w:pPr>
      <w:r>
        <w:rPr>
          <w:rFonts w:cs="Segoe UI"/>
          <w:sz w:val="20"/>
          <w:szCs w:val="20"/>
        </w:rPr>
        <w:t>D Ellis stepped through the process relating to the Open Inter-Zone series decision.  Trigger was impending changes to the national calendar proposed by BA, with requirement for all State championships to be complete</w:t>
      </w:r>
      <w:r>
        <w:rPr>
          <w:rFonts w:cs="Segoe UI"/>
          <w:sz w:val="20"/>
          <w:szCs w:val="20"/>
        </w:rPr>
        <w:t xml:space="preserve">d by early August.  Meetings held with both State Selectors and SMC to gauge how changes may impact calendar.  Pathway for selection to representative sides not to be compromised.  SMC worked out season calendar and beneficial to have both senior and open </w:t>
      </w:r>
      <w:r>
        <w:rPr>
          <w:rFonts w:cs="Segoe UI"/>
          <w:sz w:val="20"/>
          <w:szCs w:val="20"/>
        </w:rPr>
        <w:t>inter-zone played in same geographical area and run as a series.  With that, imperative that zones be advised immediately to permit better preparation financially and in terms of reallocation of their order of events.  Effected in the belief this was respo</w:t>
      </w:r>
      <w:r>
        <w:rPr>
          <w:rFonts w:cs="Segoe UI"/>
          <w:sz w:val="20"/>
          <w:szCs w:val="20"/>
        </w:rPr>
        <w:t>nsible administration with clear reason and sufficient timeframes provided.  Disappointing that discontent was fostered through the spread of incompletely informed opinion.  Hopefully, in future, a more professional approach of ascertaining reasons for dec</w:t>
      </w:r>
      <w:r>
        <w:rPr>
          <w:rFonts w:cs="Segoe UI"/>
          <w:sz w:val="20"/>
          <w:szCs w:val="20"/>
        </w:rPr>
        <w:t xml:space="preserve">isions before disseminating full information to clubs will prevail.  Inter-Zone decision not taken lightly but in view of pathway required for representative sides and for players.  </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 xml:space="preserve">Re Zone 15’s agenda item on same matter, T Hegyi affirmed D Rose’s </w:t>
      </w:r>
      <w:r>
        <w:rPr>
          <w:rFonts w:cs="Segoe UI"/>
          <w:sz w:val="20"/>
          <w:szCs w:val="20"/>
        </w:rPr>
        <w:t>statements set out Zone’s views.  In response, HoSO explained I/Z seen as part of part of HP pathway required for representative level and need for specified order of play.  Also seen as best avenue for players from each zone to compete against like skille</w:t>
      </w:r>
      <w:r>
        <w:rPr>
          <w:rFonts w:cs="Segoe UI"/>
          <w:sz w:val="20"/>
          <w:szCs w:val="20"/>
        </w:rPr>
        <w:t>d players.  I/Z became an Association event 20+ years ago at the zones’ request and zones further asked BNSW to limit eligibility to participate in I/Z events.  Ultimately, by virtue of affiliation fee, clubs and their members are the stakeholders in the g</w:t>
      </w:r>
      <w:r>
        <w:rPr>
          <w:rFonts w:cs="Segoe UI"/>
          <w:sz w:val="20"/>
          <w:szCs w:val="20"/>
        </w:rPr>
        <w:t>ame.</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Some discussion ensued on such considerations as suddenness of notification; loss of I/Z this year; how to get form up in advance of I/Z; proportion of revenue put towards costs in sending players to I/Z in case of rural zones; poaching of players by</w:t>
      </w:r>
      <w:r>
        <w:rPr>
          <w:rFonts w:cs="Segoe UI"/>
          <w:sz w:val="20"/>
          <w:szCs w:val="20"/>
        </w:rPr>
        <w:t xml:space="preserve"> QLD; opportunity for financial benefit from local government areas; increased funding into TAG Scheme; event hosting rotation; zones’ inasbility to program until BNSW season calendar released in August; whether BA calendar can be released earlier.</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 xml:space="preserve">Chair </w:t>
      </w:r>
      <w:r>
        <w:rPr>
          <w:rFonts w:cs="Segoe UI"/>
          <w:sz w:val="20"/>
          <w:szCs w:val="20"/>
        </w:rPr>
        <w:t>summarised discussion that, though this year will be tough, each zone to consider how best to change their calendar for the year - in consultation with HoSO, as needed.</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i/>
          <w:iCs/>
          <w:sz w:val="20"/>
          <w:szCs w:val="20"/>
        </w:rPr>
        <w:t>(Note: Grade 1 Pennants must finish earlier due to World Championships.)</w:t>
      </w:r>
    </w:p>
    <w:p w:rsidR="002759AC" w:rsidRDefault="002759AC">
      <w:pPr>
        <w:pStyle w:val="Standard"/>
        <w:spacing w:after="0" w:line="240" w:lineRule="auto"/>
        <w:ind w:left="360"/>
        <w:rPr>
          <w:rFonts w:cs="Segoe UI"/>
          <w:i/>
          <w:iCs/>
          <w:sz w:val="16"/>
          <w:szCs w:val="16"/>
        </w:rPr>
      </w:pPr>
    </w:p>
    <w:p w:rsidR="002759AC" w:rsidRDefault="00C6263C">
      <w:pPr>
        <w:pStyle w:val="ListParagraph"/>
        <w:numPr>
          <w:ilvl w:val="1"/>
          <w:numId w:val="2"/>
        </w:numPr>
        <w:spacing w:after="0" w:line="240" w:lineRule="auto"/>
      </w:pPr>
      <w:r>
        <w:rPr>
          <w:rFonts w:cs="Segoe UI"/>
          <w:b/>
          <w:bCs/>
          <w:sz w:val="20"/>
          <w:szCs w:val="20"/>
        </w:rPr>
        <w:t>Proposed Ove</w:t>
      </w:r>
      <w:r>
        <w:rPr>
          <w:rFonts w:cs="Segoe UI"/>
          <w:b/>
          <w:bCs/>
          <w:sz w:val="20"/>
          <w:szCs w:val="20"/>
        </w:rPr>
        <w:t>r 40s State Pairs Championships</w:t>
      </w:r>
    </w:p>
    <w:p w:rsidR="002759AC" w:rsidRDefault="00C6263C">
      <w:pPr>
        <w:pStyle w:val="Standard"/>
        <w:spacing w:after="0" w:line="240" w:lineRule="auto"/>
        <w:ind w:left="360"/>
      </w:pPr>
      <w:r>
        <w:rPr>
          <w:rFonts w:cs="Segoe UI"/>
          <w:sz w:val="20"/>
          <w:szCs w:val="20"/>
        </w:rPr>
        <w:t>Sport currently lacks competitive events for certain age demographics.  40-60 age group identified as one group with no clear pathway, if wishing to play beyond club social or club/zone championships.  Proposal is for an Ove</w:t>
      </w:r>
      <w:r>
        <w:rPr>
          <w:rFonts w:cs="Segoe UI"/>
          <w:sz w:val="20"/>
          <w:szCs w:val="20"/>
        </w:rPr>
        <w:t xml:space="preserve">r 40s Pairs Championship  – a participation event rather than a representative event.  There are 8000 bowlers in this demographic that can potentially be engaged.  Envisaged that City v Country would also include this age group alongside Seniors and Open, </w:t>
      </w:r>
      <w:r>
        <w:rPr>
          <w:rFonts w:cs="Segoe UI"/>
          <w:sz w:val="20"/>
          <w:szCs w:val="20"/>
        </w:rPr>
        <w:t>U25s and U18s sides currently played. Teams would progress from matches in zones and qualifying for State finals as per all Association events.  Proposal is also for at least one test series in 2020 from this age group to play against another state.</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 xml:space="preserve">Zone </w:t>
      </w:r>
      <w:r>
        <w:rPr>
          <w:rFonts w:cs="Segoe UI"/>
          <w:sz w:val="20"/>
          <w:szCs w:val="20"/>
        </w:rPr>
        <w:t>15 suggested necessary to understand the mechanics before committing to a decision.  After discussion, State Councillors indicated support for the initiative.</w:t>
      </w:r>
    </w:p>
    <w:p w:rsidR="002759AC" w:rsidRDefault="002759AC">
      <w:pPr>
        <w:pStyle w:val="Standard"/>
        <w:spacing w:after="0" w:line="240" w:lineRule="auto"/>
        <w:ind w:left="360"/>
        <w:rPr>
          <w:rFonts w:cs="Segoe UI"/>
          <w:sz w:val="16"/>
          <w:szCs w:val="16"/>
        </w:rPr>
      </w:pPr>
    </w:p>
    <w:p w:rsidR="002759AC" w:rsidRDefault="00C6263C">
      <w:pPr>
        <w:pStyle w:val="ListParagraph"/>
        <w:numPr>
          <w:ilvl w:val="1"/>
          <w:numId w:val="2"/>
        </w:numPr>
        <w:spacing w:after="0" w:line="240" w:lineRule="auto"/>
      </w:pPr>
      <w:r>
        <w:rPr>
          <w:rFonts w:cs="Segoe UI"/>
          <w:b/>
          <w:bCs/>
          <w:sz w:val="20"/>
          <w:szCs w:val="20"/>
        </w:rPr>
        <w:t>Coaching</w:t>
      </w:r>
    </w:p>
    <w:p w:rsidR="002759AC" w:rsidRDefault="00C6263C">
      <w:pPr>
        <w:pStyle w:val="Standard"/>
        <w:spacing w:after="0" w:line="240" w:lineRule="auto"/>
        <w:ind w:left="360"/>
      </w:pPr>
      <w:r>
        <w:rPr>
          <w:rFonts w:cs="Segoe UI"/>
          <w:sz w:val="20"/>
          <w:szCs w:val="20"/>
        </w:rPr>
        <w:t xml:space="preserve">A complete review of coaching program revealed an incompetent system and disorganised </w:t>
      </w:r>
      <w:r>
        <w:rPr>
          <w:rFonts w:cs="Segoe UI"/>
          <w:sz w:val="20"/>
          <w:szCs w:val="20"/>
        </w:rPr>
        <w:t xml:space="preserve">process eg coaches on system who had not been reaccredited, or who had not been deleted despite expiry, of courses conducted without being recorded, of unrecorded reaccreditation payments or payments for courses never organised.  Sorting through variables </w:t>
      </w:r>
      <w:r>
        <w:rPr>
          <w:rFonts w:cs="Segoe UI"/>
          <w:sz w:val="20"/>
          <w:szCs w:val="20"/>
        </w:rPr>
        <w:t xml:space="preserve">for an up to date and accurate database of coaches by end of month.  </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Have devised a new process and system, in collaboration with WBNSW, setting out timetable of courses to be held in each zone over a 12-month period.  More structured program will save t</w:t>
      </w:r>
      <w:r>
        <w:rPr>
          <w:rFonts w:cs="Segoe UI"/>
          <w:sz w:val="20"/>
          <w:szCs w:val="20"/>
        </w:rPr>
        <w:t>ime and costs.</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Zone schedule of courses distributed to each Councillor for return to HoSO asap to enable advertising in August for September courses.</w:t>
      </w:r>
    </w:p>
    <w:p w:rsidR="002759AC" w:rsidRDefault="002759AC">
      <w:pPr>
        <w:pStyle w:val="Standard"/>
        <w:spacing w:after="0" w:line="240" w:lineRule="auto"/>
        <w:ind w:left="360"/>
        <w:rPr>
          <w:rFonts w:cs="Segoe UI"/>
          <w:sz w:val="16"/>
          <w:szCs w:val="16"/>
        </w:rPr>
      </w:pPr>
    </w:p>
    <w:p w:rsidR="002759AC" w:rsidRDefault="00C6263C">
      <w:pPr>
        <w:pStyle w:val="ListParagraph"/>
        <w:numPr>
          <w:ilvl w:val="1"/>
          <w:numId w:val="2"/>
        </w:numPr>
        <w:spacing w:after="0" w:line="240" w:lineRule="auto"/>
      </w:pPr>
      <w:r>
        <w:rPr>
          <w:rFonts w:cs="Segoe UI"/>
          <w:b/>
          <w:bCs/>
          <w:sz w:val="20"/>
          <w:szCs w:val="20"/>
        </w:rPr>
        <w:lastRenderedPageBreak/>
        <w:t>Active Kids</w:t>
      </w:r>
    </w:p>
    <w:p w:rsidR="002759AC" w:rsidRDefault="00C6263C">
      <w:pPr>
        <w:pStyle w:val="Standard"/>
        <w:spacing w:after="0" w:line="240" w:lineRule="auto"/>
        <w:ind w:left="426"/>
      </w:pPr>
      <w:r>
        <w:rPr>
          <w:rFonts w:cs="Segoe UI"/>
          <w:sz w:val="20"/>
          <w:szCs w:val="20"/>
        </w:rPr>
        <w:t xml:space="preserve">The </w:t>
      </w:r>
      <w:r>
        <w:rPr>
          <w:rFonts w:cs="Segoe UI"/>
          <w:i/>
          <w:iCs/>
          <w:sz w:val="20"/>
          <w:szCs w:val="20"/>
        </w:rPr>
        <w:t>Active Kids</w:t>
      </w:r>
      <w:r>
        <w:rPr>
          <w:rFonts w:cs="Segoe UI"/>
          <w:sz w:val="20"/>
          <w:szCs w:val="20"/>
        </w:rPr>
        <w:t xml:space="preserve"> program has been extended to December 31 for school-aged children to claim </w:t>
      </w:r>
      <w:r>
        <w:rPr>
          <w:rFonts w:cs="Segoe UI"/>
          <w:sz w:val="20"/>
          <w:szCs w:val="20"/>
        </w:rPr>
        <w:t xml:space="preserve">a $100 voucher for use towards sport and recreation costs.  So far two bowling clubs have registered in the program, Lidcombe and Condobolin.  </w:t>
      </w:r>
      <w:r>
        <w:rPr>
          <w:rFonts w:cs="Calibri"/>
          <w:color w:val="000000"/>
          <w:sz w:val="20"/>
          <w:szCs w:val="20"/>
        </w:rPr>
        <w:t xml:space="preserve">To simplify the process for registering as an </w:t>
      </w:r>
      <w:r>
        <w:rPr>
          <w:rFonts w:cs="Calibri"/>
          <w:i/>
          <w:iCs/>
          <w:color w:val="000000"/>
          <w:sz w:val="20"/>
          <w:szCs w:val="20"/>
        </w:rPr>
        <w:t>Active Kids</w:t>
      </w:r>
      <w:r>
        <w:rPr>
          <w:rFonts w:cs="Calibri"/>
          <w:color w:val="000000"/>
          <w:sz w:val="20"/>
          <w:szCs w:val="20"/>
        </w:rPr>
        <w:t xml:space="preserve"> provider, BNSW will be registering itself (as the sport</w:t>
      </w:r>
      <w:r>
        <w:rPr>
          <w:rFonts w:cs="Calibri"/>
          <w:color w:val="000000"/>
          <w:sz w:val="20"/>
          <w:szCs w:val="20"/>
        </w:rPr>
        <w:t xml:space="preserve"> of lawn bowls is already approved), so that clubs can accept vouchers from parents of U18s, send the voucher to BNSW who will reimburse upon receipt of funds from NSW government.  More information is on website </w:t>
      </w:r>
      <w:hyperlink r:id="rId8" w:history="1">
        <w:r>
          <w:rPr>
            <w:rStyle w:val="Internetlink"/>
            <w:sz w:val="18"/>
            <w:szCs w:val="18"/>
          </w:rPr>
          <w:t>https://sport.nsw.gov.au/sectordevelopment/activekids</w:t>
        </w:r>
      </w:hyperlink>
    </w:p>
    <w:p w:rsidR="002759AC" w:rsidRDefault="00C6263C">
      <w:pPr>
        <w:pStyle w:val="Standard"/>
        <w:spacing w:after="0" w:line="240" w:lineRule="auto"/>
        <w:ind w:left="360"/>
      </w:pPr>
      <w:r>
        <w:rPr>
          <w:rFonts w:cs="Segoe UI"/>
          <w:sz w:val="10"/>
          <w:szCs w:val="10"/>
        </w:rPr>
        <w:t xml:space="preserve"> </w:t>
      </w:r>
    </w:p>
    <w:p w:rsidR="002759AC" w:rsidRDefault="00C6263C">
      <w:pPr>
        <w:pStyle w:val="Standard"/>
        <w:spacing w:after="0" w:line="240" w:lineRule="auto"/>
        <w:ind w:left="360"/>
      </w:pPr>
      <w:r>
        <w:rPr>
          <w:rFonts w:cs="Segoe UI"/>
          <w:sz w:val="20"/>
          <w:szCs w:val="20"/>
        </w:rPr>
        <w:t>This is a great cost-neutral initiative to get juniors into clubs.  Once details firmed with NSW Sport &amp; Recreation, circular will follow.</w:t>
      </w:r>
    </w:p>
    <w:p w:rsidR="002759AC" w:rsidRDefault="002759AC">
      <w:pPr>
        <w:pStyle w:val="Standard"/>
        <w:spacing w:after="0" w:line="240" w:lineRule="auto"/>
        <w:ind w:left="360"/>
        <w:rPr>
          <w:rFonts w:cs="Segoe UI"/>
          <w:sz w:val="16"/>
          <w:szCs w:val="16"/>
        </w:rPr>
      </w:pPr>
    </w:p>
    <w:p w:rsidR="002759AC" w:rsidRDefault="00C6263C">
      <w:pPr>
        <w:pStyle w:val="ListParagraph"/>
        <w:numPr>
          <w:ilvl w:val="1"/>
          <w:numId w:val="2"/>
        </w:numPr>
        <w:spacing w:after="0" w:line="240" w:lineRule="auto"/>
      </w:pPr>
      <w:r>
        <w:rPr>
          <w:rFonts w:cs="Segoe UI"/>
          <w:b/>
          <w:bCs/>
          <w:sz w:val="20"/>
          <w:szCs w:val="20"/>
        </w:rPr>
        <w:t>BowlsLink</w:t>
      </w:r>
    </w:p>
    <w:p w:rsidR="002759AC" w:rsidRDefault="00C6263C">
      <w:pPr>
        <w:pStyle w:val="Standard"/>
        <w:spacing w:after="0" w:line="240" w:lineRule="auto"/>
        <w:ind w:left="357"/>
      </w:pPr>
      <w:r>
        <w:rPr>
          <w:rFonts w:cs="Calibri"/>
          <w:color w:val="000000"/>
          <w:sz w:val="20"/>
          <w:szCs w:val="20"/>
        </w:rPr>
        <w:t xml:space="preserve">Release of BowlsLink </w:t>
      </w:r>
      <w:r>
        <w:rPr>
          <w:rFonts w:cs="Calibri"/>
          <w:color w:val="000000"/>
          <w:sz w:val="20"/>
          <w:szCs w:val="20"/>
        </w:rPr>
        <w:t>for the administration side of the database has been extended until 1 October.  BNSW staff to undergo training to ensure working well.  At next SC meeting, will seek two zones with membership database capability to participate in a pilot scheme.  Competiti</w:t>
      </w:r>
      <w:r>
        <w:rPr>
          <w:rFonts w:cs="Calibri"/>
          <w:color w:val="000000"/>
          <w:sz w:val="20"/>
          <w:szCs w:val="20"/>
        </w:rPr>
        <w:t>on module still in the programming phase as some other states continue to come to terms with what they would like the system to do.  It may be that states have to modify how they administratively do things.  Roll-out to zones / clubs on existing BA website</w:t>
      </w:r>
      <w:r>
        <w:rPr>
          <w:rFonts w:cs="Calibri"/>
          <w:color w:val="000000"/>
          <w:sz w:val="20"/>
          <w:szCs w:val="20"/>
        </w:rPr>
        <w:t>s ongoing.  Hope to have more information on this platform for next SC meeting.</w:t>
      </w:r>
    </w:p>
    <w:p w:rsidR="002759AC" w:rsidRDefault="002759AC">
      <w:pPr>
        <w:pStyle w:val="Standard"/>
        <w:spacing w:after="0" w:line="240" w:lineRule="auto"/>
        <w:ind w:left="357"/>
        <w:rPr>
          <w:rFonts w:cs="Calibri"/>
          <w:color w:val="000000"/>
          <w:sz w:val="10"/>
          <w:szCs w:val="10"/>
        </w:rPr>
      </w:pPr>
    </w:p>
    <w:p w:rsidR="002759AC" w:rsidRDefault="00C6263C">
      <w:pPr>
        <w:pStyle w:val="Standard"/>
        <w:spacing w:after="0" w:line="240" w:lineRule="auto"/>
        <w:ind w:left="357"/>
      </w:pPr>
      <w:r>
        <w:rPr>
          <w:rFonts w:cs="Calibri"/>
          <w:color w:val="000000"/>
          <w:sz w:val="20"/>
          <w:szCs w:val="20"/>
        </w:rPr>
        <w:t>Zone 1 reported lack of success in accessing BowlsLink.  It would appear to be a security issue in that modifications requested would affect whole open area.  RBM B Hughes wil</w:t>
      </w:r>
      <w:r>
        <w:rPr>
          <w:rFonts w:cs="Calibri"/>
          <w:color w:val="000000"/>
          <w:sz w:val="20"/>
          <w:szCs w:val="20"/>
        </w:rPr>
        <w:t>l assist liaison with BA to sort.</w:t>
      </w:r>
    </w:p>
    <w:p w:rsidR="002759AC" w:rsidRDefault="002759AC">
      <w:pPr>
        <w:pStyle w:val="Standard"/>
        <w:spacing w:after="0" w:line="240" w:lineRule="auto"/>
        <w:ind w:left="357"/>
        <w:rPr>
          <w:rFonts w:cs="Calibri"/>
          <w:color w:val="000000"/>
          <w:sz w:val="16"/>
          <w:szCs w:val="16"/>
        </w:rPr>
      </w:pPr>
    </w:p>
    <w:p w:rsidR="002759AC" w:rsidRDefault="00C6263C">
      <w:pPr>
        <w:pStyle w:val="ListParagraph"/>
        <w:numPr>
          <w:ilvl w:val="1"/>
          <w:numId w:val="2"/>
        </w:numPr>
        <w:spacing w:after="0" w:line="240" w:lineRule="auto"/>
      </w:pPr>
      <w:r>
        <w:rPr>
          <w:rFonts w:cs="Calibri"/>
          <w:b/>
          <w:bCs/>
          <w:color w:val="000000"/>
          <w:sz w:val="20"/>
          <w:szCs w:val="20"/>
        </w:rPr>
        <w:t>Proposed Club Conference</w:t>
      </w:r>
    </w:p>
    <w:p w:rsidR="002759AC" w:rsidRDefault="00C6263C">
      <w:pPr>
        <w:pStyle w:val="Standard"/>
        <w:spacing w:after="0" w:line="240" w:lineRule="auto"/>
        <w:ind w:left="357"/>
      </w:pPr>
      <w:r>
        <w:rPr>
          <w:rFonts w:cs="Calibri"/>
          <w:color w:val="000000"/>
          <w:sz w:val="20"/>
          <w:szCs w:val="20"/>
        </w:rPr>
        <w:t>Results of the survey conducted to gauge feedback on a club conference indicated a strong level of support with interest in topics covering future directions / engaging different demographics; gro</w:t>
      </w:r>
      <w:r>
        <w:rPr>
          <w:rFonts w:cs="Calibri"/>
          <w:color w:val="000000"/>
          <w:sz w:val="20"/>
          <w:szCs w:val="20"/>
        </w:rPr>
        <w:t>wing membership; club assistance programs; technology to assist club; marketing / social media training; case studies on membership recruitment; information forum with SMC on COP and events; and hearing from sponsors and partners if it would benefit club f</w:t>
      </w:r>
      <w:r>
        <w:rPr>
          <w:rFonts w:cs="Calibri"/>
          <w:color w:val="000000"/>
          <w:sz w:val="20"/>
          <w:szCs w:val="20"/>
        </w:rPr>
        <w:t>inancially.</w:t>
      </w:r>
    </w:p>
    <w:p w:rsidR="002759AC" w:rsidRDefault="002759AC">
      <w:pPr>
        <w:pStyle w:val="Standard"/>
        <w:spacing w:after="0" w:line="240" w:lineRule="auto"/>
        <w:ind w:left="357"/>
        <w:rPr>
          <w:rFonts w:cs="Calibri"/>
          <w:i/>
          <w:iCs/>
          <w:color w:val="000000"/>
          <w:sz w:val="10"/>
          <w:szCs w:val="10"/>
          <w:u w:val="single"/>
        </w:rPr>
      </w:pPr>
    </w:p>
    <w:p w:rsidR="002759AC" w:rsidRDefault="00C6263C">
      <w:pPr>
        <w:pStyle w:val="Standard"/>
        <w:spacing w:after="0" w:line="240" w:lineRule="auto"/>
        <w:ind w:left="357"/>
      </w:pPr>
      <w:r>
        <w:rPr>
          <w:rFonts w:cs="Calibri"/>
          <w:color w:val="000000"/>
          <w:sz w:val="20"/>
          <w:szCs w:val="20"/>
        </w:rPr>
        <w:t>Steering committee has been set up to work on conference planning.  Aiming for September 2020. More information at next SC meeting.</w:t>
      </w:r>
    </w:p>
    <w:p w:rsidR="002759AC" w:rsidRDefault="002759AC">
      <w:pPr>
        <w:pStyle w:val="Standard"/>
        <w:spacing w:after="0" w:line="240" w:lineRule="auto"/>
        <w:ind w:left="357"/>
        <w:rPr>
          <w:rFonts w:cs="Calibri"/>
          <w:color w:val="000000"/>
          <w:sz w:val="16"/>
          <w:szCs w:val="16"/>
        </w:rPr>
      </w:pPr>
    </w:p>
    <w:p w:rsidR="002759AC" w:rsidRDefault="00C6263C">
      <w:pPr>
        <w:pStyle w:val="ListParagraph"/>
        <w:numPr>
          <w:ilvl w:val="1"/>
          <w:numId w:val="2"/>
        </w:numPr>
        <w:spacing w:after="0" w:line="240" w:lineRule="auto"/>
      </w:pPr>
      <w:r>
        <w:rPr>
          <w:rFonts w:cs="Calibri"/>
          <w:b/>
          <w:bCs/>
          <w:color w:val="000000"/>
          <w:sz w:val="20"/>
          <w:szCs w:val="20"/>
        </w:rPr>
        <w:t>New Initiatives</w:t>
      </w:r>
    </w:p>
    <w:p w:rsidR="002759AC" w:rsidRDefault="00C6263C">
      <w:pPr>
        <w:pStyle w:val="Standard"/>
        <w:spacing w:after="0" w:line="240" w:lineRule="auto"/>
        <w:ind w:left="357"/>
      </w:pPr>
      <w:r>
        <w:rPr>
          <w:rFonts w:cs="Calibri"/>
          <w:color w:val="000000"/>
          <w:sz w:val="20"/>
          <w:szCs w:val="20"/>
        </w:rPr>
        <w:t xml:space="preserve">Working on new programs to promote new membership:  </w:t>
      </w:r>
    </w:p>
    <w:p w:rsidR="002759AC" w:rsidRDefault="00C6263C">
      <w:pPr>
        <w:pStyle w:val="ListParagraph"/>
        <w:numPr>
          <w:ilvl w:val="0"/>
          <w:numId w:val="14"/>
        </w:numPr>
        <w:spacing w:after="0" w:line="240" w:lineRule="auto"/>
        <w:ind w:left="709"/>
      </w:pPr>
      <w:r>
        <w:rPr>
          <w:rFonts w:cs="Calibri"/>
          <w:color w:val="000000"/>
          <w:sz w:val="20"/>
          <w:szCs w:val="20"/>
        </w:rPr>
        <w:t>Working with BA NSW RBM Manager, Brett Hu</w:t>
      </w:r>
      <w:r>
        <w:rPr>
          <w:rFonts w:cs="Calibri"/>
          <w:color w:val="000000"/>
          <w:sz w:val="20"/>
          <w:szCs w:val="20"/>
        </w:rPr>
        <w:t>ghes, to create a working document for clubs to create a pathway for achieving non-members to become social players through to social/competition to fully fledged competition.</w:t>
      </w:r>
    </w:p>
    <w:p w:rsidR="002759AC" w:rsidRDefault="00C6263C">
      <w:pPr>
        <w:pStyle w:val="ListParagraph"/>
        <w:numPr>
          <w:ilvl w:val="0"/>
          <w:numId w:val="11"/>
        </w:numPr>
        <w:spacing w:after="0" w:line="240" w:lineRule="auto"/>
        <w:ind w:left="709"/>
      </w:pPr>
      <w:r>
        <w:rPr>
          <w:rFonts w:cs="Calibri"/>
          <w:color w:val="000000"/>
          <w:sz w:val="20"/>
          <w:szCs w:val="20"/>
        </w:rPr>
        <w:t xml:space="preserve">Will also be working with Brett and his RBM team to help set up junior / kids’ </w:t>
      </w:r>
      <w:r>
        <w:rPr>
          <w:rFonts w:cs="Calibri"/>
          <w:color w:val="000000"/>
          <w:sz w:val="20"/>
          <w:szCs w:val="20"/>
        </w:rPr>
        <w:t>promotions/programmes throughout the State.</w:t>
      </w:r>
    </w:p>
    <w:p w:rsidR="002759AC" w:rsidRDefault="00C6263C">
      <w:pPr>
        <w:pStyle w:val="ListParagraph"/>
        <w:numPr>
          <w:ilvl w:val="0"/>
          <w:numId w:val="11"/>
        </w:numPr>
        <w:spacing w:after="0" w:line="240" w:lineRule="auto"/>
        <w:ind w:left="709"/>
      </w:pPr>
      <w:r>
        <w:rPr>
          <w:rFonts w:cs="Calibri"/>
          <w:color w:val="000000"/>
          <w:sz w:val="20"/>
          <w:szCs w:val="20"/>
        </w:rPr>
        <w:t xml:space="preserve">Investigating viability and cost of setting up and implementing better ways to advertise and highlight Association events via multiple live streaming of matches simultaneously.  This, in turn, will help grow our </w:t>
      </w:r>
      <w:r>
        <w:rPr>
          <w:rFonts w:cs="Calibri"/>
          <w:color w:val="000000"/>
          <w:sz w:val="20"/>
          <w:szCs w:val="20"/>
        </w:rPr>
        <w:t>audience resulting in more people wanting to contact their local clubs to get involved.</w:t>
      </w:r>
    </w:p>
    <w:p w:rsidR="002759AC" w:rsidRDefault="00C6263C">
      <w:pPr>
        <w:pStyle w:val="Standard"/>
        <w:spacing w:after="0" w:line="240" w:lineRule="auto"/>
        <w:ind w:left="357"/>
      </w:pPr>
      <w:r>
        <w:rPr>
          <w:rFonts w:cs="Calibri"/>
          <w:color w:val="000000"/>
          <w:sz w:val="20"/>
          <w:szCs w:val="20"/>
        </w:rPr>
        <w:t>There are other ideas planned.  As each is developed, progress will be relayed to State Council.</w:t>
      </w:r>
    </w:p>
    <w:p w:rsidR="002759AC" w:rsidRDefault="002759AC">
      <w:pPr>
        <w:pStyle w:val="Standard"/>
        <w:spacing w:after="0" w:line="240" w:lineRule="auto"/>
        <w:ind w:left="360"/>
        <w:rPr>
          <w:rFonts w:cs="Calibri"/>
          <w:b/>
          <w:bCs/>
          <w:color w:val="000000"/>
          <w:sz w:val="16"/>
          <w:szCs w:val="16"/>
          <w:u w:val="single"/>
        </w:rPr>
      </w:pPr>
    </w:p>
    <w:p w:rsidR="002759AC" w:rsidRDefault="00C6263C">
      <w:pPr>
        <w:pStyle w:val="ListParagraph"/>
        <w:numPr>
          <w:ilvl w:val="1"/>
          <w:numId w:val="2"/>
        </w:numPr>
        <w:spacing w:after="0" w:line="240" w:lineRule="auto"/>
      </w:pPr>
      <w:r>
        <w:rPr>
          <w:rFonts w:cs="Calibri"/>
          <w:b/>
          <w:bCs/>
          <w:color w:val="000000"/>
          <w:sz w:val="20"/>
          <w:szCs w:val="20"/>
        </w:rPr>
        <w:t>Zone Meetings</w:t>
      </w:r>
    </w:p>
    <w:p w:rsidR="002759AC" w:rsidRDefault="00C6263C">
      <w:pPr>
        <w:pStyle w:val="Standard"/>
        <w:spacing w:after="0" w:line="240" w:lineRule="auto"/>
        <w:ind w:left="357"/>
      </w:pPr>
      <w:r>
        <w:rPr>
          <w:sz w:val="20"/>
          <w:szCs w:val="20"/>
        </w:rPr>
        <w:t xml:space="preserve">HoSO distributed two handouts for each Councillor to </w:t>
      </w:r>
      <w:r>
        <w:rPr>
          <w:sz w:val="20"/>
          <w:szCs w:val="20"/>
        </w:rPr>
        <w:t>take back to their zone to complete and return.  One for</w:t>
      </w:r>
    </w:p>
    <w:p w:rsidR="002759AC" w:rsidRDefault="00C6263C">
      <w:pPr>
        <w:pStyle w:val="Standard"/>
        <w:spacing w:after="0" w:line="240" w:lineRule="auto"/>
        <w:ind w:left="357"/>
      </w:pPr>
      <w:r>
        <w:rPr>
          <w:sz w:val="20"/>
          <w:szCs w:val="20"/>
        </w:rPr>
        <w:t xml:space="preserve">the correct contact details for all State Councillors and Zone Secretaries so that information sent out is reaching the right people.  The other sheet seeks details of all zone meetings for the next </w:t>
      </w:r>
      <w:r>
        <w:rPr>
          <w:sz w:val="20"/>
          <w:szCs w:val="20"/>
        </w:rPr>
        <w:t xml:space="preserve">12 months.  </w:t>
      </w:r>
    </w:p>
    <w:p w:rsidR="002759AC" w:rsidRDefault="002759AC">
      <w:pPr>
        <w:pStyle w:val="Standard"/>
        <w:spacing w:after="0" w:line="240" w:lineRule="auto"/>
        <w:ind w:left="357"/>
        <w:rPr>
          <w:sz w:val="10"/>
          <w:szCs w:val="10"/>
        </w:rPr>
      </w:pPr>
    </w:p>
    <w:p w:rsidR="002759AC" w:rsidRDefault="00C6263C">
      <w:pPr>
        <w:pStyle w:val="Standard"/>
        <w:spacing w:after="0" w:line="240" w:lineRule="auto"/>
        <w:ind w:left="357"/>
      </w:pPr>
      <w:r>
        <w:rPr>
          <w:sz w:val="20"/>
          <w:szCs w:val="20"/>
        </w:rPr>
        <w:t>The goal is to get to each zone in NSW in the next six months and the intention of meeting with zones will be to conduct an information session for all club bowls office personnel and Zone Match Committee members to help with forms and proces</w:t>
      </w:r>
      <w:r>
        <w:rPr>
          <w:sz w:val="20"/>
          <w:szCs w:val="20"/>
        </w:rPr>
        <w:t>ses.  Many clubs run on volunteer labour, not necessarily access to paid professional administrators.  In this way, it is hoped many administrative issues can be alleviated.  HoSO will be on hand for any information or clarification of issues a zone may ha</w:t>
      </w:r>
      <w:r>
        <w:rPr>
          <w:sz w:val="20"/>
          <w:szCs w:val="20"/>
        </w:rPr>
        <w:t>ve and to work together to help resolve.  It is also anticipated BA RBM will attend meeting so clubs can see assistance on offer by BNSW and BA administrations.</w:t>
      </w:r>
    </w:p>
    <w:p w:rsidR="002759AC" w:rsidRDefault="002759AC">
      <w:pPr>
        <w:pStyle w:val="Standard"/>
        <w:spacing w:after="0" w:line="240" w:lineRule="auto"/>
        <w:ind w:left="360"/>
        <w:rPr>
          <w:rFonts w:cs="Segoe UI"/>
          <w:sz w:val="10"/>
          <w:szCs w:val="10"/>
        </w:rPr>
      </w:pPr>
    </w:p>
    <w:p w:rsidR="002759AC" w:rsidRDefault="00C6263C">
      <w:pPr>
        <w:pStyle w:val="ListParagraph"/>
        <w:spacing w:line="240" w:lineRule="auto"/>
        <w:ind w:left="0"/>
      </w:pPr>
      <w:r>
        <w:rPr>
          <w:rFonts w:cs="Segoe UI"/>
          <w:sz w:val="20"/>
          <w:szCs w:val="20"/>
        </w:rPr>
        <w:t xml:space="preserve">M Alexander thanked D Ellis for presentation and for coordinating distribution of Law Books.  </w:t>
      </w:r>
      <w:r>
        <w:rPr>
          <w:rFonts w:cs="Segoe UI"/>
          <w:sz w:val="20"/>
          <w:szCs w:val="20"/>
        </w:rPr>
        <w:t>J Ellison, as Finance Director, acknowledged HoSO’s invaluable assistance in sorting a number of challenging issues at a critical time of the year for accounts coupled with temporary relocation during CEO’s civic duty service.</w:t>
      </w:r>
    </w:p>
    <w:p w:rsidR="002759AC" w:rsidRDefault="002759AC">
      <w:pPr>
        <w:pStyle w:val="ListParagraph"/>
        <w:spacing w:line="240" w:lineRule="auto"/>
        <w:ind w:left="0"/>
        <w:rPr>
          <w:rFonts w:cs="Segoe UI"/>
          <w:sz w:val="20"/>
          <w:szCs w:val="20"/>
        </w:rPr>
      </w:pPr>
    </w:p>
    <w:p w:rsidR="002759AC" w:rsidRDefault="00C6263C">
      <w:pPr>
        <w:pStyle w:val="ListParagraph"/>
        <w:numPr>
          <w:ilvl w:val="0"/>
          <w:numId w:val="2"/>
        </w:numPr>
        <w:spacing w:after="0" w:line="240" w:lineRule="auto"/>
        <w:ind w:left="426" w:hanging="426"/>
      </w:pPr>
      <w:r>
        <w:rPr>
          <w:rFonts w:eastAsia="Segoe UI" w:cs="Segoe UI"/>
          <w:b/>
          <w:bCs/>
          <w:sz w:val="20"/>
          <w:szCs w:val="20"/>
        </w:rPr>
        <w:t xml:space="preserve">      MATTERS ARISING WITH </w:t>
      </w:r>
      <w:r>
        <w:rPr>
          <w:rFonts w:eastAsia="Segoe UI" w:cs="Segoe UI"/>
          <w:b/>
          <w:bCs/>
          <w:sz w:val="20"/>
          <w:szCs w:val="20"/>
        </w:rPr>
        <w:t>NOTICE</w:t>
      </w:r>
    </w:p>
    <w:p w:rsidR="002759AC" w:rsidRDefault="00C6263C">
      <w:pPr>
        <w:pStyle w:val="ListParagraph"/>
        <w:numPr>
          <w:ilvl w:val="1"/>
          <w:numId w:val="2"/>
        </w:numPr>
        <w:spacing w:after="0" w:line="240" w:lineRule="auto"/>
      </w:pPr>
      <w:r>
        <w:rPr>
          <w:rFonts w:cs="Segoe UI"/>
          <w:b/>
          <w:bCs/>
          <w:sz w:val="20"/>
          <w:szCs w:val="20"/>
        </w:rPr>
        <w:t>Bowler Needs Questionnaire</w:t>
      </w:r>
    </w:p>
    <w:p w:rsidR="002759AC" w:rsidRDefault="00C6263C">
      <w:pPr>
        <w:pStyle w:val="Standard"/>
        <w:spacing w:after="0" w:line="240" w:lineRule="auto"/>
        <w:ind w:left="360"/>
      </w:pPr>
      <w:r>
        <w:rPr>
          <w:rFonts w:cs="Segoe UI"/>
          <w:sz w:val="20"/>
          <w:szCs w:val="20"/>
        </w:rPr>
        <w:t>T Hegyi tendered Zone 15’s recommendations outlined in agenda item form and invited comment.  T Hart offered a questionnaire covering, in addition to length of game, such matters as how often they played and why.  General</w:t>
      </w:r>
      <w:r>
        <w:rPr>
          <w:rFonts w:cs="Segoe UI"/>
          <w:sz w:val="20"/>
          <w:szCs w:val="20"/>
        </w:rPr>
        <w:t xml:space="preserve"> agreement that thought be given to what we were trying to find out and that one standard set of questions be used.  Hard copy hand out suggested as more user-friendly for club members than survey monkey-type surveys.  RBMs could possibly assist in circula</w:t>
      </w:r>
      <w:r>
        <w:rPr>
          <w:rFonts w:cs="Segoe UI"/>
          <w:sz w:val="20"/>
          <w:szCs w:val="20"/>
        </w:rPr>
        <w:t>ting questionnaires to clubs.  BA Census is club-based and therefore could prove a valuable resource.</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Questionnaire suggestions to G Helm or D Ellis for compilation.</w:t>
      </w:r>
    </w:p>
    <w:p w:rsidR="002759AC" w:rsidRDefault="002759AC">
      <w:pPr>
        <w:pStyle w:val="Standard"/>
        <w:spacing w:after="0" w:line="240" w:lineRule="auto"/>
        <w:ind w:left="360"/>
        <w:rPr>
          <w:rFonts w:cs="Segoe UI"/>
          <w:sz w:val="10"/>
          <w:szCs w:val="10"/>
        </w:rPr>
      </w:pPr>
    </w:p>
    <w:p w:rsidR="002759AC" w:rsidRDefault="00C6263C">
      <w:pPr>
        <w:pStyle w:val="Standard"/>
        <w:spacing w:after="0" w:line="240" w:lineRule="auto"/>
        <w:ind w:left="360"/>
      </w:pPr>
      <w:r>
        <w:rPr>
          <w:rFonts w:cs="Segoe UI"/>
          <w:sz w:val="20"/>
          <w:szCs w:val="20"/>
        </w:rPr>
        <w:t>I Mathie extended invitation to Marketing’s M Taylor to attend Zone for marketing assist</w:t>
      </w:r>
      <w:r>
        <w:rPr>
          <w:rFonts w:cs="Segoe UI"/>
          <w:sz w:val="20"/>
          <w:szCs w:val="20"/>
        </w:rPr>
        <w:t>ance.</w:t>
      </w:r>
    </w:p>
    <w:p w:rsidR="002759AC" w:rsidRDefault="002759AC">
      <w:pPr>
        <w:pStyle w:val="Standard"/>
        <w:spacing w:after="0" w:line="240" w:lineRule="auto"/>
        <w:ind w:left="360"/>
      </w:pPr>
      <w:bookmarkStart w:id="3" w:name="_Hlk483821007"/>
      <w:bookmarkEnd w:id="3"/>
    </w:p>
    <w:p w:rsidR="002759AC" w:rsidRDefault="00C6263C">
      <w:pPr>
        <w:pStyle w:val="ListParagraph"/>
        <w:numPr>
          <w:ilvl w:val="0"/>
          <w:numId w:val="2"/>
        </w:numPr>
        <w:spacing w:after="0" w:line="240" w:lineRule="auto"/>
        <w:ind w:left="426" w:hanging="426"/>
      </w:pPr>
      <w:r>
        <w:rPr>
          <w:rFonts w:eastAsia="Segoe UI" w:cs="Segoe UI"/>
          <w:b/>
          <w:bCs/>
          <w:sz w:val="20"/>
          <w:szCs w:val="20"/>
        </w:rPr>
        <w:t xml:space="preserve">      MATTERS FOR UPDATE</w:t>
      </w:r>
    </w:p>
    <w:p w:rsidR="002759AC" w:rsidRDefault="00C6263C">
      <w:pPr>
        <w:pStyle w:val="ListParagraph"/>
        <w:numPr>
          <w:ilvl w:val="1"/>
          <w:numId w:val="2"/>
        </w:numPr>
        <w:spacing w:after="0" w:line="240" w:lineRule="auto"/>
      </w:pPr>
      <w:r>
        <w:rPr>
          <w:rFonts w:eastAsia="Segoe UI" w:cs="Segoe UI"/>
          <w:b/>
          <w:bCs/>
          <w:sz w:val="20"/>
          <w:szCs w:val="20"/>
        </w:rPr>
        <w:t>SC Priority 1 : Communication</w:t>
      </w:r>
    </w:p>
    <w:p w:rsidR="002759AC" w:rsidRDefault="00C6263C">
      <w:pPr>
        <w:pStyle w:val="Standard"/>
        <w:spacing w:after="0" w:line="240" w:lineRule="auto"/>
        <w:ind w:left="360"/>
      </w:pPr>
      <w:r>
        <w:rPr>
          <w:rFonts w:eastAsia="Segoe UI" w:cs="Segoe UI"/>
          <w:i/>
          <w:sz w:val="20"/>
          <w:szCs w:val="20"/>
        </w:rPr>
        <w:t>Reference Document:  Communications Sub-Committee Report</w:t>
      </w:r>
    </w:p>
    <w:p w:rsidR="002759AC" w:rsidRDefault="002759AC">
      <w:pPr>
        <w:pStyle w:val="Standard"/>
        <w:spacing w:after="0" w:line="240" w:lineRule="auto"/>
        <w:ind w:left="360"/>
        <w:rPr>
          <w:rFonts w:eastAsia="Segoe UI" w:cs="Segoe UI"/>
          <w:sz w:val="6"/>
          <w:szCs w:val="6"/>
        </w:rPr>
      </w:pPr>
    </w:p>
    <w:p w:rsidR="002759AC" w:rsidRDefault="00C6263C">
      <w:pPr>
        <w:pStyle w:val="Standard"/>
        <w:spacing w:after="0" w:line="240" w:lineRule="auto"/>
        <w:ind w:left="360"/>
      </w:pPr>
      <w:r>
        <w:rPr>
          <w:rFonts w:eastAsia="Segoe UI" w:cs="Segoe UI"/>
          <w:sz w:val="20"/>
          <w:szCs w:val="20"/>
        </w:rPr>
        <w:t>T Hart tendered paper on communication noting inefficiencies in the way zones communicate with districts and clubs and difficulty for co</w:t>
      </w:r>
      <w:r>
        <w:rPr>
          <w:rFonts w:eastAsia="Segoe UI" w:cs="Segoe UI"/>
          <w:sz w:val="20"/>
          <w:szCs w:val="20"/>
        </w:rPr>
        <w:t>uncillors to get round to all their clubs.  Rather that another means was required; perhaps a more efficient use of technology.  Certainly lots of information presented within HoSO report deserving of thought.  Suggested a sub-committee of Councillors coul</w:t>
      </w:r>
      <w:r>
        <w:rPr>
          <w:rFonts w:eastAsia="Segoe UI" w:cs="Segoe UI"/>
          <w:sz w:val="20"/>
          <w:szCs w:val="20"/>
        </w:rPr>
        <w:t>d be useful.</w:t>
      </w:r>
    </w:p>
    <w:p w:rsidR="002759AC" w:rsidRDefault="002759AC">
      <w:pPr>
        <w:pStyle w:val="Standard"/>
        <w:spacing w:after="0" w:line="240" w:lineRule="auto"/>
        <w:ind w:left="360"/>
        <w:rPr>
          <w:rFonts w:eastAsia="Segoe UI" w:cs="Segoe UI"/>
          <w:sz w:val="10"/>
          <w:szCs w:val="10"/>
        </w:rPr>
      </w:pPr>
    </w:p>
    <w:p w:rsidR="002759AC" w:rsidRDefault="00C6263C">
      <w:pPr>
        <w:pStyle w:val="Standard"/>
        <w:spacing w:after="0" w:line="240" w:lineRule="auto"/>
        <w:ind w:left="360"/>
      </w:pPr>
      <w:r>
        <w:rPr>
          <w:rFonts w:eastAsia="Segoe UI" w:cs="Segoe UI"/>
          <w:sz w:val="20"/>
          <w:szCs w:val="20"/>
        </w:rPr>
        <w:t>HoSO conceded Councillor involvement could be considered, if beneficial, once needs are identified and where processes need to be improved.  Proposed roadshow around zones should throw up a better understanding.</w:t>
      </w:r>
    </w:p>
    <w:p w:rsidR="002759AC" w:rsidRDefault="002759AC">
      <w:pPr>
        <w:pStyle w:val="Standard"/>
        <w:spacing w:after="0" w:line="240" w:lineRule="auto"/>
        <w:ind w:left="360"/>
        <w:rPr>
          <w:rFonts w:eastAsia="Segoe UI" w:cs="Segoe UI"/>
          <w:sz w:val="10"/>
          <w:szCs w:val="10"/>
        </w:rPr>
      </w:pPr>
    </w:p>
    <w:p w:rsidR="002759AC" w:rsidRDefault="00C6263C">
      <w:pPr>
        <w:pStyle w:val="Standard"/>
        <w:spacing w:after="0" w:line="240" w:lineRule="auto"/>
        <w:ind w:left="360"/>
      </w:pPr>
      <w:r>
        <w:rPr>
          <w:rFonts w:eastAsia="Segoe UI" w:cs="Segoe UI"/>
          <w:sz w:val="20"/>
          <w:szCs w:val="20"/>
        </w:rPr>
        <w:t xml:space="preserve">Zone 13 also suggested AGMs </w:t>
      </w:r>
      <w:r>
        <w:rPr>
          <w:rFonts w:eastAsia="Segoe UI" w:cs="Segoe UI"/>
          <w:sz w:val="20"/>
          <w:szCs w:val="20"/>
        </w:rPr>
        <w:t xml:space="preserve">an opportunity to disseminate questionnaires.  </w:t>
      </w:r>
    </w:p>
    <w:p w:rsidR="002759AC" w:rsidRDefault="002759AC">
      <w:pPr>
        <w:pStyle w:val="Standard"/>
        <w:spacing w:after="0" w:line="240" w:lineRule="auto"/>
        <w:ind w:left="360"/>
        <w:rPr>
          <w:rFonts w:eastAsia="Segoe UI" w:cs="Segoe UI"/>
          <w:sz w:val="10"/>
          <w:szCs w:val="10"/>
        </w:rPr>
      </w:pPr>
    </w:p>
    <w:p w:rsidR="002759AC" w:rsidRDefault="00C6263C">
      <w:pPr>
        <w:pStyle w:val="Standard"/>
        <w:spacing w:after="0" w:line="240" w:lineRule="auto"/>
        <w:ind w:left="360"/>
      </w:pPr>
      <w:r>
        <w:rPr>
          <w:rFonts w:eastAsia="Segoe UI" w:cs="Segoe UI"/>
          <w:sz w:val="20"/>
          <w:szCs w:val="20"/>
        </w:rPr>
        <w:t>Chair summarised topic of communication be kept on agenda.</w:t>
      </w:r>
    </w:p>
    <w:p w:rsidR="002759AC" w:rsidRDefault="002759AC">
      <w:pPr>
        <w:pStyle w:val="Standard"/>
        <w:spacing w:after="0" w:line="240" w:lineRule="auto"/>
        <w:ind w:left="360"/>
        <w:rPr>
          <w:rFonts w:eastAsia="Segoe UI" w:cs="Segoe UI"/>
          <w:sz w:val="20"/>
          <w:szCs w:val="20"/>
        </w:rPr>
      </w:pPr>
    </w:p>
    <w:p w:rsidR="002759AC" w:rsidRDefault="00C6263C">
      <w:pPr>
        <w:pStyle w:val="ListParagraph"/>
        <w:numPr>
          <w:ilvl w:val="1"/>
          <w:numId w:val="2"/>
        </w:numPr>
        <w:spacing w:after="0" w:line="240" w:lineRule="auto"/>
      </w:pPr>
      <w:r>
        <w:rPr>
          <w:rFonts w:eastAsia="Segoe UI" w:cs="Segoe UI"/>
          <w:b/>
          <w:bCs/>
          <w:sz w:val="20"/>
          <w:szCs w:val="20"/>
        </w:rPr>
        <w:t>Action Points/Recommendations</w:t>
      </w:r>
    </w:p>
    <w:p w:rsidR="002759AC" w:rsidRDefault="00C6263C">
      <w:pPr>
        <w:pStyle w:val="ListParagraph"/>
        <w:numPr>
          <w:ilvl w:val="2"/>
          <w:numId w:val="2"/>
        </w:numPr>
        <w:spacing w:after="0" w:line="240" w:lineRule="auto"/>
      </w:pPr>
      <w:r>
        <w:rPr>
          <w:rFonts w:eastAsia="Segoe UI" w:cs="Segoe UI"/>
          <w:b/>
          <w:bCs/>
          <w:sz w:val="20"/>
          <w:szCs w:val="20"/>
        </w:rPr>
        <w:t>MPIO Take-Up</w:t>
      </w:r>
    </w:p>
    <w:p w:rsidR="002759AC" w:rsidRDefault="00C6263C">
      <w:pPr>
        <w:pStyle w:val="Standard"/>
        <w:spacing w:after="0" w:line="240" w:lineRule="auto"/>
        <w:ind w:left="360"/>
      </w:pPr>
      <w:r>
        <w:rPr>
          <w:rFonts w:eastAsia="Segoe UI" w:cs="Segoe UI"/>
          <w:sz w:val="20"/>
          <w:szCs w:val="20"/>
        </w:rPr>
        <w:t xml:space="preserve">An MPIO is the first port of call if someone has a grievance.  Idea to have more people on the ground </w:t>
      </w:r>
      <w:r>
        <w:rPr>
          <w:rFonts w:eastAsia="Segoe UI" w:cs="Segoe UI"/>
          <w:sz w:val="20"/>
          <w:szCs w:val="20"/>
        </w:rPr>
        <w:t xml:space="preserve">to handle concerns arising.  Two zones have notified MPIO competency, Zones 15 and 16.  Zones 2 and 3 also have set training enquiries in motion.  </w:t>
      </w:r>
    </w:p>
    <w:p w:rsidR="002759AC" w:rsidRDefault="00C6263C">
      <w:pPr>
        <w:pStyle w:val="Standard"/>
        <w:spacing w:after="0" w:line="240" w:lineRule="auto"/>
        <w:ind w:left="360"/>
      </w:pPr>
      <w:r>
        <w:rPr>
          <w:rFonts w:eastAsia="Segoe UI" w:cs="Segoe UI"/>
          <w:sz w:val="10"/>
          <w:szCs w:val="10"/>
        </w:rPr>
        <w:t>]</w:t>
      </w:r>
    </w:p>
    <w:p w:rsidR="002759AC" w:rsidRDefault="00C6263C">
      <w:pPr>
        <w:pStyle w:val="Standard"/>
        <w:spacing w:after="0" w:line="240" w:lineRule="auto"/>
        <w:ind w:left="360"/>
      </w:pPr>
      <w:r>
        <w:rPr>
          <w:rFonts w:eastAsia="Segoe UI" w:cs="Segoe UI"/>
          <w:i/>
          <w:iCs/>
          <w:sz w:val="20"/>
          <w:szCs w:val="20"/>
        </w:rPr>
        <w:t>Play By The Rules</w:t>
      </w:r>
      <w:r>
        <w:rPr>
          <w:rFonts w:eastAsia="Segoe UI" w:cs="Segoe UI"/>
          <w:sz w:val="20"/>
          <w:szCs w:val="20"/>
        </w:rPr>
        <w:t xml:space="preserve"> runs a free online MPIO course.  See </w:t>
      </w:r>
      <w:hyperlink r:id="rId9" w:history="1">
        <w:r>
          <w:rPr>
            <w:rStyle w:val="Internetlink"/>
            <w:sz w:val="20"/>
            <w:szCs w:val="20"/>
          </w:rPr>
          <w:t>https://www.playbytherules.net.au/online-courses/mpio-online-course</w:t>
        </w:r>
      </w:hyperlink>
      <w:r>
        <w:t xml:space="preserve">.  </w:t>
      </w:r>
      <w:r>
        <w:rPr>
          <w:sz w:val="20"/>
          <w:szCs w:val="20"/>
        </w:rPr>
        <w:t>Those</w:t>
      </w:r>
      <w:r>
        <w:t xml:space="preserve"> </w:t>
      </w:r>
      <w:r>
        <w:rPr>
          <w:rFonts w:cs="Helvetica"/>
          <w:sz w:val="20"/>
          <w:szCs w:val="20"/>
          <w:shd w:val="clear" w:color="auto" w:fill="FFFFFF"/>
        </w:rPr>
        <w:t xml:space="preserve">who wish to become certified as an MPIO are required to attend a face-to-face workshop run by </w:t>
      </w:r>
      <w:r>
        <w:rPr>
          <w:rFonts w:eastAsia="Segoe UI" w:cs="Segoe UI"/>
          <w:sz w:val="20"/>
          <w:szCs w:val="20"/>
        </w:rPr>
        <w:t xml:space="preserve">NSW Sport and Recreation, cost $25, </w:t>
      </w:r>
      <w:r>
        <w:rPr>
          <w:rFonts w:cs="Helvetica"/>
          <w:sz w:val="20"/>
          <w:szCs w:val="20"/>
          <w:shd w:val="clear" w:color="auto" w:fill="FFFFFF"/>
        </w:rPr>
        <w:t>in addition to c</w:t>
      </w:r>
      <w:r>
        <w:rPr>
          <w:rFonts w:cs="Helvetica"/>
          <w:sz w:val="20"/>
          <w:szCs w:val="20"/>
          <w:shd w:val="clear" w:color="auto" w:fill="FFFFFF"/>
        </w:rPr>
        <w:t xml:space="preserve">ompleting this online course. </w:t>
      </w:r>
      <w:r>
        <w:rPr>
          <w:rFonts w:eastAsia="Segoe UI" w:cs="Segoe UI"/>
          <w:sz w:val="20"/>
          <w:szCs w:val="20"/>
        </w:rPr>
        <w:t xml:space="preserve"> See </w:t>
      </w:r>
      <w:hyperlink r:id="rId10" w:history="1">
        <w:r>
          <w:rPr>
            <w:rStyle w:val="Internetlink"/>
            <w:sz w:val="20"/>
            <w:szCs w:val="20"/>
          </w:rPr>
          <w:t>https://sport.nsw.gov.au/event/member-protection-information-officer-2</w:t>
        </w:r>
      </w:hyperlink>
      <w:r>
        <w:rPr>
          <w:sz w:val="20"/>
          <w:szCs w:val="20"/>
        </w:rPr>
        <w:t xml:space="preserve">  </w:t>
      </w:r>
    </w:p>
    <w:p w:rsidR="002759AC" w:rsidRDefault="002759AC">
      <w:pPr>
        <w:pStyle w:val="Standard"/>
        <w:spacing w:after="0" w:line="240" w:lineRule="auto"/>
        <w:ind w:left="360"/>
        <w:rPr>
          <w:rFonts w:eastAsia="Segoe UI" w:cs="Segoe UI"/>
          <w:sz w:val="16"/>
          <w:szCs w:val="16"/>
        </w:rPr>
      </w:pPr>
    </w:p>
    <w:p w:rsidR="002759AC" w:rsidRDefault="00C6263C">
      <w:pPr>
        <w:pStyle w:val="ListParagraph"/>
        <w:numPr>
          <w:ilvl w:val="2"/>
          <w:numId w:val="2"/>
        </w:numPr>
        <w:spacing w:after="0" w:line="240" w:lineRule="auto"/>
      </w:pPr>
      <w:r>
        <w:rPr>
          <w:rFonts w:eastAsia="Segoe UI" w:cs="Segoe UI"/>
          <w:b/>
          <w:bCs/>
          <w:sz w:val="20"/>
          <w:szCs w:val="20"/>
        </w:rPr>
        <w:t>WWCC Circulation</w:t>
      </w:r>
    </w:p>
    <w:p w:rsidR="002759AC" w:rsidRDefault="00C6263C">
      <w:pPr>
        <w:pStyle w:val="Standard"/>
        <w:spacing w:after="0" w:line="240" w:lineRule="auto"/>
        <w:ind w:left="360"/>
        <w:jc w:val="both"/>
      </w:pPr>
      <w:r>
        <w:rPr>
          <w:rFonts w:eastAsia="Segoe UI" w:cs="Segoe UI"/>
          <w:sz w:val="20"/>
          <w:szCs w:val="20"/>
        </w:rPr>
        <w:t xml:space="preserve">Some zones are notifying junior 7-a-sides </w:t>
      </w:r>
      <w:r>
        <w:rPr>
          <w:rFonts w:eastAsia="Segoe UI" w:cs="Segoe UI"/>
          <w:sz w:val="20"/>
          <w:szCs w:val="20"/>
        </w:rPr>
        <w:t>without WWCC registration numbers for their nominated coach.  Reminder this information is mandatory.</w:t>
      </w:r>
    </w:p>
    <w:p w:rsidR="002759AC" w:rsidRDefault="002759AC">
      <w:pPr>
        <w:pStyle w:val="Standard"/>
        <w:spacing w:after="0" w:line="240" w:lineRule="auto"/>
        <w:ind w:left="360"/>
        <w:jc w:val="both"/>
        <w:rPr>
          <w:rFonts w:eastAsia="Segoe UI" w:cs="Segoe UI"/>
          <w:sz w:val="16"/>
          <w:szCs w:val="16"/>
        </w:rPr>
      </w:pPr>
    </w:p>
    <w:p w:rsidR="002759AC" w:rsidRDefault="00C6263C">
      <w:pPr>
        <w:pStyle w:val="ListParagraph"/>
        <w:numPr>
          <w:ilvl w:val="2"/>
          <w:numId w:val="2"/>
        </w:numPr>
        <w:spacing w:after="0" w:line="240" w:lineRule="auto"/>
      </w:pPr>
      <w:r>
        <w:rPr>
          <w:rFonts w:eastAsia="Segoe UI" w:cs="Segoe UI"/>
          <w:b/>
          <w:bCs/>
          <w:sz w:val="20"/>
          <w:szCs w:val="20"/>
        </w:rPr>
        <w:t>Stats Analysis</w:t>
      </w:r>
    </w:p>
    <w:p w:rsidR="002759AC" w:rsidRDefault="00C6263C">
      <w:pPr>
        <w:pStyle w:val="Standard"/>
        <w:spacing w:after="0" w:line="240" w:lineRule="auto"/>
        <w:ind w:left="360"/>
      </w:pPr>
      <w:r>
        <w:rPr>
          <w:rFonts w:eastAsia="Segoe UI" w:cs="Segoe UI"/>
          <w:sz w:val="20"/>
          <w:szCs w:val="20"/>
        </w:rPr>
        <w:t>Initiated.</w:t>
      </w:r>
    </w:p>
    <w:p w:rsidR="002759AC" w:rsidRDefault="002759AC">
      <w:pPr>
        <w:pStyle w:val="Standard"/>
        <w:spacing w:after="0" w:line="240" w:lineRule="auto"/>
        <w:ind w:left="360"/>
        <w:rPr>
          <w:rFonts w:eastAsia="Segoe UI" w:cs="Segoe UI"/>
          <w:sz w:val="16"/>
          <w:szCs w:val="16"/>
        </w:rPr>
      </w:pPr>
    </w:p>
    <w:p w:rsidR="002759AC" w:rsidRDefault="00C6263C">
      <w:pPr>
        <w:pStyle w:val="ListParagraph"/>
        <w:numPr>
          <w:ilvl w:val="1"/>
          <w:numId w:val="2"/>
        </w:numPr>
        <w:spacing w:after="0" w:line="240" w:lineRule="auto"/>
      </w:pPr>
      <w:r>
        <w:rPr>
          <w:rFonts w:eastAsia="Segoe UI" w:cs="Segoe UI"/>
          <w:b/>
          <w:bCs/>
          <w:sz w:val="20"/>
          <w:szCs w:val="20"/>
        </w:rPr>
        <w:t>Other Matters</w:t>
      </w:r>
    </w:p>
    <w:p w:rsidR="002759AC" w:rsidRDefault="00C6263C">
      <w:pPr>
        <w:pStyle w:val="ListParagraph"/>
        <w:numPr>
          <w:ilvl w:val="2"/>
          <w:numId w:val="2"/>
        </w:numPr>
        <w:spacing w:after="0" w:line="240" w:lineRule="auto"/>
      </w:pPr>
      <w:r>
        <w:rPr>
          <w:rFonts w:eastAsia="Segoe UI" w:cs="Segoe UI"/>
          <w:b/>
          <w:bCs/>
          <w:sz w:val="20"/>
          <w:szCs w:val="20"/>
        </w:rPr>
        <w:t>Club Member Lists</w:t>
      </w:r>
    </w:p>
    <w:p w:rsidR="002759AC" w:rsidRDefault="00C6263C">
      <w:pPr>
        <w:pStyle w:val="Standard"/>
        <w:spacing w:after="0" w:line="240" w:lineRule="auto"/>
        <w:ind w:left="360"/>
      </w:pPr>
      <w:r>
        <w:rPr>
          <w:rFonts w:eastAsia="Segoe UI" w:cs="Segoe UI"/>
          <w:sz w:val="20"/>
          <w:szCs w:val="20"/>
        </w:rPr>
        <w:t>Zone 1 advised a number of club member lists not up to date.  BNSW updates membership lists on</w:t>
      </w:r>
      <w:r>
        <w:rPr>
          <w:rFonts w:eastAsia="Segoe UI" w:cs="Segoe UI"/>
          <w:sz w:val="20"/>
          <w:szCs w:val="20"/>
        </w:rPr>
        <w:t xml:space="preserve"> a weekly basis on Fridays.  However if clubs do not send in deletion notices, BNSW is unable to update.</w:t>
      </w:r>
    </w:p>
    <w:p w:rsidR="002759AC" w:rsidRDefault="002759AC">
      <w:pPr>
        <w:pStyle w:val="Standard"/>
        <w:spacing w:after="0" w:line="240" w:lineRule="auto"/>
        <w:ind w:left="360"/>
        <w:rPr>
          <w:rFonts w:eastAsia="Segoe UI" w:cs="Segoe UI"/>
          <w:sz w:val="16"/>
          <w:szCs w:val="16"/>
        </w:rPr>
      </w:pPr>
    </w:p>
    <w:p w:rsidR="002759AC" w:rsidRDefault="00C6263C">
      <w:pPr>
        <w:pStyle w:val="ListParagraph"/>
        <w:numPr>
          <w:ilvl w:val="2"/>
          <w:numId w:val="2"/>
        </w:numPr>
        <w:spacing w:after="0" w:line="240" w:lineRule="auto"/>
      </w:pPr>
      <w:r>
        <w:rPr>
          <w:rFonts w:eastAsia="Segoe UI" w:cs="Segoe UI"/>
          <w:b/>
          <w:bCs/>
          <w:sz w:val="20"/>
          <w:szCs w:val="20"/>
        </w:rPr>
        <w:t>Affiliation Fees</w:t>
      </w:r>
    </w:p>
    <w:p w:rsidR="002759AC" w:rsidRDefault="00C6263C">
      <w:pPr>
        <w:pStyle w:val="Standard"/>
        <w:spacing w:after="0" w:line="240" w:lineRule="auto"/>
        <w:ind w:left="360"/>
      </w:pPr>
      <w:r>
        <w:rPr>
          <w:rFonts w:eastAsia="Segoe UI" w:cs="Segoe UI"/>
          <w:sz w:val="20"/>
          <w:szCs w:val="20"/>
        </w:rPr>
        <w:t>Zone 13 brought to notice of meeting misconception on part of some clubs that BNSW affiliation fee levied on clubs still correlates t</w:t>
      </w:r>
      <w:r>
        <w:rPr>
          <w:rFonts w:eastAsia="Segoe UI" w:cs="Segoe UI"/>
          <w:sz w:val="20"/>
          <w:szCs w:val="20"/>
        </w:rPr>
        <w:t xml:space="preserve">o capitation.  Flat fixed fee introduced to incentivise clubs to increase membership; any additional members are cream for club; no increase in affiliation fee to BNSW.  </w:t>
      </w:r>
    </w:p>
    <w:p w:rsidR="002759AC" w:rsidRDefault="002759AC">
      <w:pPr>
        <w:pStyle w:val="Standard"/>
        <w:spacing w:after="0" w:line="240" w:lineRule="auto"/>
        <w:ind w:left="360"/>
        <w:rPr>
          <w:rFonts w:eastAsia="Segoe UI" w:cs="Segoe UI"/>
          <w:sz w:val="10"/>
          <w:szCs w:val="10"/>
        </w:rPr>
      </w:pPr>
    </w:p>
    <w:p w:rsidR="002759AC" w:rsidRDefault="00C6263C">
      <w:pPr>
        <w:pStyle w:val="Standard"/>
        <w:spacing w:after="0" w:line="240" w:lineRule="auto"/>
        <w:ind w:left="360"/>
      </w:pPr>
      <w:r>
        <w:rPr>
          <w:rFonts w:eastAsia="Segoe UI" w:cs="Segoe UI"/>
          <w:sz w:val="20"/>
          <w:szCs w:val="20"/>
        </w:rPr>
        <w:t>Underlying principle is that anyone paying a membership fee to a club which thus ena</w:t>
      </w:r>
      <w:r>
        <w:rPr>
          <w:rFonts w:eastAsia="Segoe UI" w:cs="Segoe UI"/>
          <w:sz w:val="20"/>
          <w:szCs w:val="20"/>
        </w:rPr>
        <w:t xml:space="preserve">bles them to play bowls must register with BNSW – whether competition, recreational or social.  Member category now the province of </w:t>
      </w:r>
      <w:r>
        <w:rPr>
          <w:rFonts w:eastAsia="Segoe UI" w:cs="Segoe UI"/>
          <w:sz w:val="20"/>
          <w:szCs w:val="20"/>
        </w:rPr>
        <w:lastRenderedPageBreak/>
        <w:t>the club.  Fixed fee is working in that membership reduction is slowing.  Clubs just have to work smart.  A truer picture of</w:t>
      </w:r>
      <w:r>
        <w:rPr>
          <w:rFonts w:eastAsia="Segoe UI" w:cs="Segoe UI"/>
          <w:sz w:val="20"/>
          <w:szCs w:val="20"/>
        </w:rPr>
        <w:t xml:space="preserve"> actual bowling participation empowers BNSW in negotiation with government for share of sports spend.</w:t>
      </w:r>
    </w:p>
    <w:p w:rsidR="002759AC" w:rsidRDefault="00C6263C">
      <w:pPr>
        <w:pStyle w:val="Standard"/>
        <w:spacing w:after="0" w:line="240" w:lineRule="auto"/>
        <w:ind w:left="360"/>
      </w:pPr>
      <w:r>
        <w:rPr>
          <w:rFonts w:eastAsia="Segoe UI" w:cs="Segoe UI"/>
          <w:sz w:val="20"/>
          <w:szCs w:val="20"/>
        </w:rPr>
        <w:t xml:space="preserve">         </w:t>
      </w:r>
    </w:p>
    <w:p w:rsidR="002759AC" w:rsidRDefault="00C6263C">
      <w:pPr>
        <w:pStyle w:val="ListParagraph"/>
        <w:numPr>
          <w:ilvl w:val="0"/>
          <w:numId w:val="2"/>
        </w:numPr>
        <w:spacing w:after="0" w:line="240" w:lineRule="auto"/>
        <w:ind w:left="426" w:hanging="426"/>
      </w:pPr>
      <w:r>
        <w:rPr>
          <w:rFonts w:eastAsia="Segoe UI" w:cs="Segoe UI"/>
          <w:b/>
          <w:bCs/>
          <w:sz w:val="20"/>
          <w:szCs w:val="20"/>
        </w:rPr>
        <w:t xml:space="preserve">      REPORTS</w:t>
      </w:r>
    </w:p>
    <w:p w:rsidR="002759AC" w:rsidRDefault="00C6263C">
      <w:pPr>
        <w:pStyle w:val="Default"/>
        <w:ind w:left="360"/>
      </w:pPr>
      <w:r>
        <w:rPr>
          <w:b/>
          <w:sz w:val="20"/>
          <w:szCs w:val="20"/>
        </w:rPr>
        <w:t>6.1        Zone Reports</w:t>
      </w:r>
    </w:p>
    <w:p w:rsidR="002759AC" w:rsidRDefault="00C6263C">
      <w:pPr>
        <w:pStyle w:val="Default"/>
        <w:ind w:left="360"/>
      </w:pPr>
      <w:r>
        <w:rPr>
          <w:sz w:val="20"/>
          <w:szCs w:val="20"/>
        </w:rPr>
        <w:t>In addition to information in Zone reports received:</w:t>
      </w:r>
    </w:p>
    <w:p w:rsidR="002759AC" w:rsidRDefault="002759AC">
      <w:pPr>
        <w:pStyle w:val="Default"/>
        <w:ind w:left="360"/>
        <w:rPr>
          <w:sz w:val="10"/>
          <w:szCs w:val="10"/>
        </w:rPr>
      </w:pPr>
    </w:p>
    <w:p w:rsidR="002759AC" w:rsidRDefault="00C6263C">
      <w:pPr>
        <w:pStyle w:val="Default"/>
        <w:ind w:left="360"/>
      </w:pPr>
      <w:r>
        <w:rPr>
          <w:sz w:val="20"/>
          <w:szCs w:val="20"/>
        </w:rPr>
        <w:t>Zone 2:   AGM 18 July.</w:t>
      </w:r>
    </w:p>
    <w:p w:rsidR="002759AC" w:rsidRDefault="00C6263C">
      <w:pPr>
        <w:pStyle w:val="Default"/>
        <w:ind w:left="360"/>
      </w:pPr>
      <w:r>
        <w:rPr>
          <w:sz w:val="20"/>
          <w:szCs w:val="20"/>
        </w:rPr>
        <w:t xml:space="preserve">Zone 4:   AGM 7 August.  D </w:t>
      </w:r>
      <w:r>
        <w:rPr>
          <w:sz w:val="20"/>
          <w:szCs w:val="20"/>
        </w:rPr>
        <w:t>Ellis’ report today has cleared up a number of issues.</w:t>
      </w:r>
    </w:p>
    <w:p w:rsidR="002759AC" w:rsidRDefault="00C6263C">
      <w:pPr>
        <w:pStyle w:val="Default"/>
        <w:ind w:left="360"/>
      </w:pPr>
      <w:r>
        <w:rPr>
          <w:sz w:val="20"/>
          <w:szCs w:val="20"/>
        </w:rPr>
        <w:t>Zone 5:   Crookwell BC went over to ACT.</w:t>
      </w:r>
    </w:p>
    <w:p w:rsidR="002759AC" w:rsidRDefault="00C6263C">
      <w:pPr>
        <w:pStyle w:val="Default"/>
        <w:ind w:left="360"/>
      </w:pPr>
      <w:r>
        <w:rPr>
          <w:sz w:val="20"/>
          <w:szCs w:val="20"/>
        </w:rPr>
        <w:t>Zone 6:   AGM 13 July. Zone-alone going better than anticipated.  Nathan Dawson is first person in Zone to complete 6 of 6 participation in championships.</w:t>
      </w:r>
    </w:p>
    <w:p w:rsidR="002759AC" w:rsidRDefault="00C6263C">
      <w:pPr>
        <w:pStyle w:val="Default"/>
        <w:ind w:left="360"/>
      </w:pPr>
      <w:r>
        <w:rPr>
          <w:sz w:val="20"/>
          <w:szCs w:val="20"/>
        </w:rPr>
        <w:t xml:space="preserve">Zone </w:t>
      </w:r>
      <w:r>
        <w:rPr>
          <w:sz w:val="20"/>
          <w:szCs w:val="20"/>
        </w:rPr>
        <w:t>8:   Introduction of President’s Triples and Fours going well.  G Brookes will step down as of AGM on 20 July.  Expressed appreciation to all during his term of service.</w:t>
      </w:r>
    </w:p>
    <w:p w:rsidR="002759AC" w:rsidRDefault="00C6263C">
      <w:pPr>
        <w:pStyle w:val="Default"/>
        <w:ind w:left="360"/>
      </w:pPr>
      <w:r>
        <w:rPr>
          <w:sz w:val="20"/>
          <w:szCs w:val="20"/>
        </w:rPr>
        <w:t>Zone 9:   AGM in September.  Refer Facebook and website for info on Pairs finals.</w:t>
      </w:r>
    </w:p>
    <w:p w:rsidR="002759AC" w:rsidRDefault="00C6263C">
      <w:pPr>
        <w:pStyle w:val="Default"/>
        <w:ind w:left="360"/>
      </w:pPr>
      <w:r>
        <w:rPr>
          <w:sz w:val="20"/>
          <w:szCs w:val="20"/>
        </w:rPr>
        <w:t>Zone</w:t>
      </w:r>
      <w:r>
        <w:rPr>
          <w:sz w:val="20"/>
          <w:szCs w:val="20"/>
        </w:rPr>
        <w:t xml:space="preserve"> 10:  T Imer new State Councillor.  Continuing HP junior training with great coaching efforts.  Live-streamed Jack Attack.  Third week of mid-week Pennants.  400 children enrolled for holiday program across Zone.</w:t>
      </w:r>
    </w:p>
    <w:p w:rsidR="002759AC" w:rsidRDefault="00C6263C">
      <w:pPr>
        <w:pStyle w:val="Default"/>
        <w:ind w:left="360"/>
      </w:pPr>
      <w:r>
        <w:rPr>
          <w:sz w:val="20"/>
          <w:szCs w:val="20"/>
        </w:rPr>
        <w:t>Zone 13:  Zone championships will conclude</w:t>
      </w:r>
      <w:r>
        <w:rPr>
          <w:sz w:val="20"/>
          <w:szCs w:val="20"/>
        </w:rPr>
        <w:t xml:space="preserve"> next weekend at Taren Point BC.  Press coverage in local paper and </w:t>
      </w:r>
      <w:r>
        <w:rPr>
          <w:i/>
          <w:iCs/>
          <w:sz w:val="20"/>
          <w:szCs w:val="20"/>
        </w:rPr>
        <w:t>Telegraph</w:t>
      </w:r>
      <w:r>
        <w:rPr>
          <w:sz w:val="20"/>
          <w:szCs w:val="20"/>
        </w:rPr>
        <w:t>.</w:t>
      </w:r>
    </w:p>
    <w:p w:rsidR="002759AC" w:rsidRDefault="00C6263C">
      <w:pPr>
        <w:pStyle w:val="Default"/>
        <w:ind w:left="360"/>
      </w:pPr>
      <w:r>
        <w:rPr>
          <w:sz w:val="20"/>
          <w:szCs w:val="20"/>
        </w:rPr>
        <w:t>Zone 15:  K Dring retiring next week.  AGM 15 August when T Hegyi will take up President role and R Thornton VP role.</w:t>
      </w:r>
    </w:p>
    <w:p w:rsidR="002759AC" w:rsidRDefault="00C6263C">
      <w:pPr>
        <w:pStyle w:val="Default"/>
        <w:ind w:left="360"/>
      </w:pPr>
      <w:r>
        <w:rPr>
          <w:sz w:val="20"/>
          <w:szCs w:val="20"/>
        </w:rPr>
        <w:t>Zone 16:  Championships finished last weekend.  Finals unus</w:t>
      </w:r>
      <w:r>
        <w:rPr>
          <w:sz w:val="20"/>
          <w:szCs w:val="20"/>
        </w:rPr>
        <w:t>ually well attended.  Wiseman Park Wollongong City had a really successful year.  Bomaderry came into Zone 16.</w:t>
      </w:r>
    </w:p>
    <w:p w:rsidR="002759AC" w:rsidRDefault="002759AC">
      <w:pPr>
        <w:pStyle w:val="Default"/>
        <w:ind w:left="360"/>
        <w:rPr>
          <w:sz w:val="16"/>
          <w:szCs w:val="16"/>
        </w:rPr>
      </w:pPr>
    </w:p>
    <w:p w:rsidR="002759AC" w:rsidRDefault="00C6263C">
      <w:pPr>
        <w:pStyle w:val="Default"/>
        <w:ind w:left="360"/>
      </w:pPr>
      <w:r>
        <w:rPr>
          <w:b/>
          <w:bCs/>
          <w:sz w:val="20"/>
          <w:szCs w:val="20"/>
        </w:rPr>
        <w:t>6.2       CEO Report</w:t>
      </w:r>
    </w:p>
    <w:p w:rsidR="002759AC" w:rsidRDefault="00C6263C">
      <w:pPr>
        <w:pStyle w:val="Default"/>
        <w:ind w:left="360"/>
      </w:pPr>
      <w:r>
        <w:rPr>
          <w:sz w:val="20"/>
          <w:szCs w:val="20"/>
        </w:rPr>
        <w:t>Office premises currently being renovated with staff working out of a 40-sqm temporary office in the interim.  Estimate a 5</w:t>
      </w:r>
      <w:r>
        <w:rPr>
          <w:sz w:val="20"/>
          <w:szCs w:val="20"/>
        </w:rPr>
        <w:t>-week build period with a return to premises end July.  For past 10 weeks have been principally involved in associated tender and design process as well as being sidelined unexpectedly by jury duty.  Appreciation expressed to D Ellis who, though only newly</w:t>
      </w:r>
      <w:r>
        <w:rPr>
          <w:sz w:val="20"/>
          <w:szCs w:val="20"/>
        </w:rPr>
        <w:t xml:space="preserve"> on staff, has shouldered a lot of the day to day operational matters in this period.</w:t>
      </w:r>
    </w:p>
    <w:p w:rsidR="002759AC" w:rsidRDefault="002759AC">
      <w:pPr>
        <w:pStyle w:val="Default"/>
        <w:ind w:left="360"/>
        <w:rPr>
          <w:b/>
          <w:sz w:val="20"/>
          <w:szCs w:val="20"/>
        </w:rPr>
      </w:pPr>
    </w:p>
    <w:p w:rsidR="002759AC" w:rsidRDefault="00C6263C">
      <w:pPr>
        <w:pStyle w:val="ListParagraph"/>
        <w:numPr>
          <w:ilvl w:val="0"/>
          <w:numId w:val="15"/>
        </w:numPr>
        <w:spacing w:after="0" w:line="240" w:lineRule="auto"/>
      </w:pPr>
      <w:r>
        <w:rPr>
          <w:b/>
          <w:bCs/>
          <w:sz w:val="20"/>
          <w:szCs w:val="20"/>
        </w:rPr>
        <w:t xml:space="preserve">NEXT MEETING– Thursday 19 September 2019  -  9.30am followed by AGM – 1.00pm  </w:t>
      </w:r>
    </w:p>
    <w:p w:rsidR="002759AC" w:rsidRDefault="002759AC">
      <w:pPr>
        <w:pStyle w:val="Standard"/>
        <w:spacing w:after="0" w:line="240" w:lineRule="auto"/>
        <w:rPr>
          <w:b/>
          <w:bCs/>
          <w:sz w:val="20"/>
          <w:szCs w:val="20"/>
        </w:rPr>
      </w:pPr>
    </w:p>
    <w:p w:rsidR="002759AC" w:rsidRDefault="00C6263C">
      <w:pPr>
        <w:pStyle w:val="ListParagraph"/>
        <w:numPr>
          <w:ilvl w:val="0"/>
          <w:numId w:val="4"/>
        </w:numPr>
        <w:spacing w:after="0" w:line="240" w:lineRule="auto"/>
      </w:pPr>
      <w:r>
        <w:rPr>
          <w:b/>
          <w:bCs/>
          <w:sz w:val="20"/>
          <w:szCs w:val="20"/>
        </w:rPr>
        <w:t>CLOSE</w:t>
      </w:r>
    </w:p>
    <w:p w:rsidR="002759AC" w:rsidRDefault="00C6263C">
      <w:pPr>
        <w:pStyle w:val="Standard"/>
        <w:spacing w:after="0"/>
        <w:ind w:left="435"/>
      </w:pPr>
      <w:r>
        <w:rPr>
          <w:sz w:val="20"/>
          <w:szCs w:val="20"/>
        </w:rPr>
        <w:t xml:space="preserve">Meeting closed at 12.20PM.     </w:t>
      </w:r>
    </w:p>
    <w:p w:rsidR="002759AC" w:rsidRDefault="00C6263C">
      <w:pPr>
        <w:pStyle w:val="Standard"/>
        <w:spacing w:after="0"/>
      </w:pPr>
      <w:r>
        <w:rPr>
          <w:sz w:val="16"/>
          <w:szCs w:val="16"/>
        </w:rPr>
        <w:t xml:space="preserve">                   </w:t>
      </w:r>
    </w:p>
    <w:p w:rsidR="002759AC" w:rsidRDefault="00C6263C">
      <w:pPr>
        <w:pStyle w:val="Standard"/>
        <w:spacing w:after="0"/>
      </w:pPr>
      <w:r>
        <w:rPr>
          <w:sz w:val="16"/>
          <w:szCs w:val="16"/>
        </w:rPr>
        <w:t xml:space="preserve">                                                                                  </w:t>
      </w:r>
    </w:p>
    <w:p w:rsidR="002759AC" w:rsidRDefault="00C6263C">
      <w:pPr>
        <w:pStyle w:val="Standard"/>
        <w:spacing w:after="0" w:line="240" w:lineRule="auto"/>
      </w:pPr>
      <w:r>
        <w:rPr>
          <w:b/>
          <w:sz w:val="20"/>
          <w:szCs w:val="20"/>
        </w:rPr>
        <w:t>Review Action Points /Recommendations</w:t>
      </w:r>
    </w:p>
    <w:p w:rsidR="002759AC" w:rsidRDefault="002759AC">
      <w:pPr>
        <w:pStyle w:val="Standard"/>
        <w:spacing w:after="0" w:line="240" w:lineRule="auto"/>
        <w:rPr>
          <w:b/>
          <w:sz w:val="4"/>
          <w:szCs w:val="4"/>
        </w:rPr>
      </w:pPr>
    </w:p>
    <w:tbl>
      <w:tblPr>
        <w:tblW w:w="9781" w:type="dxa"/>
        <w:tblInd w:w="-5" w:type="dxa"/>
        <w:tblLayout w:type="fixed"/>
        <w:tblCellMar>
          <w:left w:w="10" w:type="dxa"/>
          <w:right w:w="10" w:type="dxa"/>
        </w:tblCellMar>
        <w:tblLook w:val="0000" w:firstRow="0" w:lastRow="0" w:firstColumn="0" w:lastColumn="0" w:noHBand="0" w:noVBand="0"/>
      </w:tblPr>
      <w:tblGrid>
        <w:gridCol w:w="564"/>
        <w:gridCol w:w="7800"/>
        <w:gridCol w:w="1417"/>
      </w:tblGrid>
      <w:tr w:rsidR="002759AC">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rsidR="002759AC" w:rsidRDefault="002759AC">
            <w:pPr>
              <w:pStyle w:val="Standard"/>
              <w:spacing w:after="0" w:line="240" w:lineRule="auto"/>
              <w:rPr>
                <w:rFonts w:cs="Calibri"/>
                <w:b/>
                <w:sz w:val="20"/>
                <w:szCs w:val="20"/>
              </w:rPr>
            </w:pPr>
          </w:p>
        </w:tc>
        <w:tc>
          <w:tcPr>
            <w:tcW w:w="780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rsidR="002759AC" w:rsidRDefault="00C6263C">
            <w:pPr>
              <w:pStyle w:val="Standard"/>
              <w:spacing w:after="0" w:line="240" w:lineRule="auto"/>
              <w:rPr>
                <w:rFonts w:cs="Calibri"/>
              </w:rPr>
            </w:pPr>
            <w:r>
              <w:rPr>
                <w:rFonts w:cs="Calibri"/>
                <w:b/>
              </w:rPr>
              <w:t>Action Points / Recommendations</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rsidR="002759AC" w:rsidRDefault="00C6263C">
            <w:pPr>
              <w:pStyle w:val="Standard"/>
              <w:spacing w:after="0" w:line="240" w:lineRule="auto"/>
              <w:rPr>
                <w:rFonts w:cs="Calibri"/>
              </w:rPr>
            </w:pPr>
            <w:r>
              <w:rPr>
                <w:rFonts w:cs="Calibri"/>
                <w:b/>
              </w:rPr>
              <w:t>Note</w:t>
            </w:r>
          </w:p>
        </w:tc>
      </w:tr>
      <w:tr w:rsidR="002759AC">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rPr>
                <w:rFonts w:cs="Calibri"/>
              </w:rPr>
            </w:pPr>
            <w:r>
              <w:rPr>
                <w:rFonts w:cs="Calibri"/>
                <w:b/>
              </w:rPr>
              <w:t>A1</w:t>
            </w:r>
          </w:p>
        </w:tc>
        <w:tc>
          <w:tcPr>
            <w:tcW w:w="78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ind w:left="34"/>
              <w:rPr>
                <w:rFonts w:cs="Calibri"/>
                <w:sz w:val="20"/>
              </w:rPr>
            </w:pPr>
            <w:r>
              <w:rPr>
                <w:rFonts w:cs="Calibri"/>
                <w:sz w:val="20"/>
                <w:szCs w:val="24"/>
              </w:rPr>
              <w:t>Reiterate regular club use of BowlsBox and member login facility</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jc w:val="both"/>
              <w:rPr>
                <w:rFonts w:cs="Calibri"/>
                <w:sz w:val="20"/>
                <w:szCs w:val="20"/>
              </w:rPr>
            </w:pPr>
            <w:r>
              <w:rPr>
                <w:rFonts w:cs="Calibri"/>
                <w:sz w:val="20"/>
                <w:szCs w:val="20"/>
              </w:rPr>
              <w:t>Councillors</w:t>
            </w:r>
          </w:p>
        </w:tc>
      </w:tr>
      <w:tr w:rsidR="002759AC">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rPr>
                <w:rFonts w:cs="Calibri"/>
              </w:rPr>
            </w:pPr>
            <w:r>
              <w:rPr>
                <w:rFonts w:cs="Calibri"/>
                <w:b/>
              </w:rPr>
              <w:t>A2</w:t>
            </w:r>
          </w:p>
        </w:tc>
        <w:tc>
          <w:tcPr>
            <w:tcW w:w="78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ind w:left="34"/>
              <w:rPr>
                <w:rFonts w:cs="Calibri"/>
                <w:sz w:val="20"/>
              </w:rPr>
            </w:pPr>
            <w:r>
              <w:rPr>
                <w:rFonts w:cs="Calibri"/>
                <w:sz w:val="20"/>
                <w:szCs w:val="24"/>
              </w:rPr>
              <w:t xml:space="preserve">Complete </w:t>
            </w:r>
            <w:r>
              <w:rPr>
                <w:rFonts w:cs="Calibri"/>
                <w:sz w:val="20"/>
                <w:szCs w:val="24"/>
              </w:rPr>
              <w:t>and return schedule of coaching courses</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jc w:val="both"/>
              <w:rPr>
                <w:rFonts w:cs="Calibri"/>
                <w:sz w:val="20"/>
                <w:szCs w:val="20"/>
              </w:rPr>
            </w:pPr>
            <w:r>
              <w:rPr>
                <w:rFonts w:cs="Calibri"/>
                <w:sz w:val="20"/>
                <w:szCs w:val="20"/>
              </w:rPr>
              <w:t>Councillors</w:t>
            </w:r>
          </w:p>
        </w:tc>
      </w:tr>
      <w:tr w:rsidR="002759AC">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rPr>
                <w:rFonts w:cs="Calibri"/>
              </w:rPr>
            </w:pPr>
            <w:r>
              <w:rPr>
                <w:rFonts w:cs="Calibri"/>
                <w:b/>
              </w:rPr>
              <w:t>A3</w:t>
            </w:r>
          </w:p>
        </w:tc>
        <w:tc>
          <w:tcPr>
            <w:tcW w:w="78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ind w:left="34"/>
              <w:rPr>
                <w:rFonts w:cs="Calibri"/>
                <w:sz w:val="20"/>
              </w:rPr>
            </w:pPr>
            <w:r>
              <w:rPr>
                <w:rFonts w:cs="Calibri"/>
                <w:sz w:val="20"/>
                <w:szCs w:val="24"/>
              </w:rPr>
              <w:t>Complete and return zone contact and meeting schedule information</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jc w:val="both"/>
              <w:rPr>
                <w:rFonts w:cs="Calibri"/>
                <w:sz w:val="20"/>
                <w:szCs w:val="20"/>
              </w:rPr>
            </w:pPr>
            <w:r>
              <w:rPr>
                <w:rFonts w:cs="Calibri"/>
                <w:sz w:val="20"/>
                <w:szCs w:val="20"/>
              </w:rPr>
              <w:t>Councillors</w:t>
            </w:r>
          </w:p>
        </w:tc>
      </w:tr>
      <w:tr w:rsidR="002759AC">
        <w:tblPrEx>
          <w:tblCellMar>
            <w:top w:w="0" w:type="dxa"/>
            <w:bottom w:w="0" w:type="dxa"/>
          </w:tblCellMar>
        </w:tblPrEx>
        <w:tc>
          <w:tcPr>
            <w:tcW w:w="5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rPr>
                <w:rFonts w:cs="Calibri"/>
              </w:rPr>
            </w:pPr>
            <w:r>
              <w:rPr>
                <w:rFonts w:cs="Calibri"/>
                <w:b/>
              </w:rPr>
              <w:t>A4</w:t>
            </w:r>
          </w:p>
        </w:tc>
        <w:tc>
          <w:tcPr>
            <w:tcW w:w="78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ind w:left="34"/>
              <w:rPr>
                <w:rFonts w:cs="Calibri"/>
                <w:sz w:val="20"/>
              </w:rPr>
            </w:pPr>
            <w:r>
              <w:rPr>
                <w:rFonts w:cs="Calibri"/>
                <w:sz w:val="20"/>
                <w:szCs w:val="24"/>
              </w:rPr>
              <w:t>Assist Zone 1 with BowlsLink access</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2759AC" w:rsidRDefault="00C6263C">
            <w:pPr>
              <w:pStyle w:val="Standard"/>
              <w:spacing w:after="0" w:line="240" w:lineRule="auto"/>
              <w:jc w:val="both"/>
              <w:rPr>
                <w:rFonts w:cs="Calibri"/>
                <w:sz w:val="20"/>
                <w:szCs w:val="20"/>
              </w:rPr>
            </w:pPr>
            <w:r>
              <w:rPr>
                <w:rFonts w:cs="Calibri"/>
                <w:sz w:val="20"/>
                <w:szCs w:val="20"/>
              </w:rPr>
              <w:t>B Hughes</w:t>
            </w:r>
          </w:p>
        </w:tc>
      </w:tr>
    </w:tbl>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2759AC">
      <w:pPr>
        <w:pStyle w:val="Standard"/>
        <w:spacing w:after="0"/>
        <w:ind w:left="426"/>
        <w:jc w:val="right"/>
        <w:rPr>
          <w:rFonts w:ascii="Segoe UI" w:eastAsia="Segoe UI" w:hAnsi="Segoe UI" w:cs="Segoe UI"/>
          <w:i/>
          <w:iCs/>
          <w:sz w:val="16"/>
          <w:szCs w:val="16"/>
        </w:rPr>
      </w:pPr>
    </w:p>
    <w:p w:rsidR="002759AC" w:rsidRDefault="00C6263C">
      <w:pPr>
        <w:pStyle w:val="Standard"/>
        <w:spacing w:after="0"/>
        <w:ind w:left="426"/>
        <w:jc w:val="right"/>
      </w:pPr>
      <w:r>
        <w:rPr>
          <w:rFonts w:ascii="Segoe UI" w:eastAsia="Segoe UI" w:hAnsi="Segoe UI" w:cs="Segoe UI"/>
          <w:i/>
          <w:iCs/>
          <w:sz w:val="16"/>
          <w:szCs w:val="16"/>
        </w:rPr>
        <w:lastRenderedPageBreak/>
        <w:t xml:space="preserve">Prepared by J Hirama    |   </w:t>
      </w:r>
      <w:r>
        <w:rPr>
          <w:rFonts w:cs="Segoe UI"/>
          <w:i/>
          <w:sz w:val="16"/>
          <w:szCs w:val="16"/>
        </w:rPr>
        <w:t>M_19_0711_SC_Mins.docx</w:t>
      </w:r>
      <w:bookmarkStart w:id="4" w:name="_Hlk14079618"/>
      <w:bookmarkEnd w:id="1"/>
      <w:bookmarkEnd w:id="2"/>
      <w:bookmarkEnd w:id="4"/>
    </w:p>
    <w:p w:rsidR="002759AC" w:rsidRDefault="002759AC">
      <w:pPr>
        <w:pStyle w:val="Standard"/>
      </w:pPr>
    </w:p>
    <w:sectPr w:rsidR="002759AC">
      <w:footerReference w:type="default" r:id="rId11"/>
      <w:pgSz w:w="12240" w:h="15840"/>
      <w:pgMar w:top="993" w:right="1325" w:bottom="993" w:left="1418" w:header="72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3C" w:rsidRDefault="00C6263C">
      <w:r>
        <w:separator/>
      </w:r>
    </w:p>
  </w:endnote>
  <w:endnote w:type="continuationSeparator" w:id="0">
    <w:p w:rsidR="00C6263C" w:rsidRDefault="00C6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Segoe U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10" w:type="dxa"/>
        <w:right w:w="10" w:type="dxa"/>
      </w:tblCellMar>
      <w:tblLook w:val="0000" w:firstRow="0" w:lastRow="0" w:firstColumn="0" w:lastColumn="0" w:noHBand="0" w:noVBand="0"/>
    </w:tblPr>
    <w:tblGrid>
      <w:gridCol w:w="8547"/>
      <w:gridCol w:w="950"/>
    </w:tblGrid>
    <w:tr w:rsidR="000A4D7A">
      <w:tblPrEx>
        <w:tblCellMar>
          <w:top w:w="0" w:type="dxa"/>
          <w:bottom w:w="0" w:type="dxa"/>
        </w:tblCellMar>
      </w:tblPrEx>
      <w:tc>
        <w:tcPr>
          <w:tcW w:w="8547" w:type="dxa"/>
          <w:tcBorders>
            <w:top w:val="single" w:sz="4" w:space="0" w:color="000000"/>
          </w:tcBorders>
          <w:tcMar>
            <w:top w:w="72" w:type="dxa"/>
            <w:left w:w="115" w:type="dxa"/>
            <w:bottom w:w="72" w:type="dxa"/>
            <w:right w:w="115" w:type="dxa"/>
          </w:tcMar>
        </w:tcPr>
        <w:p w:rsidR="000A4D7A" w:rsidRDefault="00C6263C">
          <w:pPr>
            <w:pStyle w:val="Footer"/>
            <w:spacing w:after="0"/>
            <w:jc w:val="right"/>
          </w:pPr>
          <w:r>
            <w:rPr>
              <w:rFonts w:ascii="Candara" w:hAnsi="Candara" w:cs="Segoe UI"/>
              <w:sz w:val="18"/>
              <w:szCs w:val="18"/>
            </w:rPr>
            <w:t>BowlsNSW State Council                                                                                                         |            11 July 2019</w:t>
          </w:r>
        </w:p>
      </w:tc>
      <w:tc>
        <w:tcPr>
          <w:tcW w:w="950" w:type="dxa"/>
          <w:tcBorders>
            <w:top w:val="single" w:sz="4" w:space="0" w:color="C0504D"/>
          </w:tcBorders>
          <w:shd w:val="clear" w:color="auto" w:fill="943634"/>
          <w:tcMar>
            <w:top w:w="72" w:type="dxa"/>
            <w:left w:w="115" w:type="dxa"/>
            <w:bottom w:w="72" w:type="dxa"/>
            <w:right w:w="115" w:type="dxa"/>
          </w:tcMar>
        </w:tcPr>
        <w:p w:rsidR="000A4D7A" w:rsidRDefault="00C6263C">
          <w:pPr>
            <w:pStyle w:val="Header"/>
            <w:spacing w:after="0"/>
          </w:pPr>
          <w:r>
            <w:rPr>
              <w:rFonts w:ascii="Candara" w:hAnsi="Candara" w:cs="Segoe UI"/>
              <w:sz w:val="18"/>
              <w:szCs w:val="18"/>
            </w:rPr>
            <w:fldChar w:fldCharType="begin"/>
          </w:r>
          <w:r>
            <w:rPr>
              <w:rFonts w:ascii="Candara" w:hAnsi="Candara" w:cs="Segoe UI"/>
              <w:sz w:val="18"/>
              <w:szCs w:val="18"/>
            </w:rPr>
            <w:instrText xml:space="preserve"> PAGE </w:instrText>
          </w:r>
          <w:r>
            <w:rPr>
              <w:rFonts w:ascii="Candara" w:hAnsi="Candara" w:cs="Segoe UI"/>
              <w:sz w:val="18"/>
              <w:szCs w:val="18"/>
            </w:rPr>
            <w:fldChar w:fldCharType="separate"/>
          </w:r>
          <w:r w:rsidR="00273AAF">
            <w:rPr>
              <w:rFonts w:ascii="Candara" w:hAnsi="Candara" w:cs="Segoe UI"/>
              <w:noProof/>
              <w:sz w:val="18"/>
              <w:szCs w:val="18"/>
            </w:rPr>
            <w:t>3</w:t>
          </w:r>
          <w:r>
            <w:rPr>
              <w:rFonts w:ascii="Candara" w:hAnsi="Candara" w:cs="Segoe UI"/>
              <w:sz w:val="18"/>
              <w:szCs w:val="18"/>
            </w:rPr>
            <w:fldChar w:fldCharType="end"/>
          </w:r>
        </w:p>
      </w:tc>
    </w:tr>
  </w:tbl>
  <w:p w:rsidR="000A4D7A" w:rsidRDefault="00C62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3C" w:rsidRDefault="00C6263C">
      <w:r>
        <w:rPr>
          <w:color w:val="000000"/>
        </w:rPr>
        <w:separator/>
      </w:r>
    </w:p>
  </w:footnote>
  <w:footnote w:type="continuationSeparator" w:id="0">
    <w:p w:rsidR="00C6263C" w:rsidRDefault="00C6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2336"/>
    <w:multiLevelType w:val="multilevel"/>
    <w:tmpl w:val="EF96E784"/>
    <w:styleLink w:val="WWNum1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 w15:restartNumberingAfterBreak="0">
    <w:nsid w:val="1EE32537"/>
    <w:multiLevelType w:val="multilevel"/>
    <w:tmpl w:val="D7044CB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3E703DC"/>
    <w:multiLevelType w:val="multilevel"/>
    <w:tmpl w:val="8FAA02DA"/>
    <w:styleLink w:val="WWNum3"/>
    <w:lvl w:ilvl="0">
      <w:start w:val="6"/>
      <w:numFmt w:val="decimal"/>
      <w:lvlText w:val="%1"/>
      <w:lvlJc w:val="left"/>
      <w:pPr>
        <w:ind w:left="435" w:hanging="435"/>
      </w:pPr>
    </w:lvl>
    <w:lvl w:ilvl="1">
      <w:start w:val="1"/>
      <w:numFmt w:val="decimal"/>
      <w:lvlText w:val="%1.%2"/>
      <w:lvlJc w:val="left"/>
      <w:pPr>
        <w:ind w:left="795" w:hanging="435"/>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26392488"/>
    <w:multiLevelType w:val="multilevel"/>
    <w:tmpl w:val="7F0A2C9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A06C62"/>
    <w:multiLevelType w:val="multilevel"/>
    <w:tmpl w:val="8B2A74D6"/>
    <w:styleLink w:val="WWNum7"/>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4DA97F87"/>
    <w:multiLevelType w:val="multilevel"/>
    <w:tmpl w:val="61A68100"/>
    <w:styleLink w:val="WWNum2"/>
    <w:lvl w:ilvl="0">
      <w:start w:val="1"/>
      <w:numFmt w:val="decimal"/>
      <w:lvlText w:val="%1"/>
      <w:lvlJc w:val="left"/>
      <w:pPr>
        <w:ind w:left="360" w:hanging="360"/>
      </w:pPr>
    </w:lvl>
    <w:lvl w:ilvl="1">
      <w:start w:val="2"/>
      <w:numFmt w:val="decimal"/>
      <w:lvlText w:val="%1.%2"/>
      <w:lvlJc w:val="left"/>
      <w:pPr>
        <w:ind w:left="3479" w:hanging="360"/>
      </w:pPr>
      <w:rPr>
        <w:b/>
        <w:i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9EE4AAE"/>
    <w:multiLevelType w:val="multilevel"/>
    <w:tmpl w:val="706A0AC0"/>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644572BD"/>
    <w:multiLevelType w:val="multilevel"/>
    <w:tmpl w:val="393053B6"/>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67336384"/>
    <w:multiLevelType w:val="multilevel"/>
    <w:tmpl w:val="05D06F42"/>
    <w:styleLink w:val="WWNum1"/>
    <w:lvl w:ilvl="0">
      <w:start w:val="1"/>
      <w:numFmt w:val="decimal"/>
      <w:lvlText w:val="%1."/>
      <w:lvlJc w:val="left"/>
      <w:pPr>
        <w:ind w:left="720" w:hanging="360"/>
      </w:pPr>
      <w:rPr>
        <w:b/>
        <w:i w:val="0"/>
        <w:sz w:val="20"/>
      </w:rPr>
    </w:lvl>
    <w:lvl w:ilvl="1">
      <w:start w:val="1"/>
      <w:numFmt w:val="decimal"/>
      <w:lvlText w:val="%1.%2"/>
      <w:lvlJc w:val="left"/>
      <w:pPr>
        <w:ind w:left="1080" w:hanging="720"/>
      </w:pPr>
      <w:rPr>
        <w:b/>
        <w:sz w:val="20"/>
      </w:rPr>
    </w:lvl>
    <w:lvl w:ilvl="2">
      <w:start w:val="1"/>
      <w:numFmt w:val="decimal"/>
      <w:lvlText w:val="%1.%2.%3"/>
      <w:lvlJc w:val="left"/>
      <w:pPr>
        <w:ind w:left="1080" w:hanging="720"/>
      </w:pPr>
      <w:rPr>
        <w:b/>
        <w:sz w:val="2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6F6833C8"/>
    <w:multiLevelType w:val="multilevel"/>
    <w:tmpl w:val="997CA4C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B32947"/>
    <w:multiLevelType w:val="multilevel"/>
    <w:tmpl w:val="A2F0766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8"/>
  </w:num>
  <w:num w:numId="3">
    <w:abstractNumId w:val="5"/>
  </w:num>
  <w:num w:numId="4">
    <w:abstractNumId w:val="2"/>
  </w:num>
  <w:num w:numId="5">
    <w:abstractNumId w:val="6"/>
  </w:num>
  <w:num w:numId="6">
    <w:abstractNumId w:val="9"/>
  </w:num>
  <w:num w:numId="7">
    <w:abstractNumId w:val="3"/>
  </w:num>
  <w:num w:numId="8">
    <w:abstractNumId w:val="4"/>
  </w:num>
  <w:num w:numId="9">
    <w:abstractNumId w:val="7"/>
  </w:num>
  <w:num w:numId="10">
    <w:abstractNumId w:val="10"/>
  </w:num>
  <w:num w:numId="11">
    <w:abstractNumId w:val="0"/>
  </w:num>
  <w:num w:numId="12">
    <w:abstractNumId w:val="8"/>
    <w:lvlOverride w:ilvl="0">
      <w:startOverride w:val="1"/>
    </w:lvlOverride>
  </w:num>
  <w:num w:numId="13">
    <w:abstractNumId w:val="4"/>
    <w:lvlOverride w:ilvl="0"/>
  </w:num>
  <w:num w:numId="14">
    <w:abstractNumId w:val="0"/>
    <w:lvlOverride w:ilvl="0"/>
  </w:num>
  <w:num w:numId="15">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759AC"/>
    <w:rsid w:val="00273AAF"/>
    <w:rsid w:val="002759AC"/>
    <w:rsid w:val="00C62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B2357-E97A-4F95-A83D-63B8B651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en-A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keepLines/>
      <w:spacing w:before="480" w:after="0" w:line="240" w:lineRule="auto"/>
      <w:outlineLvl w:val="0"/>
    </w:pPr>
    <w:rPr>
      <w:rFonts w:ascii="Arial" w:eastAsia="Times New Roman" w:hAnsi="Arial" w:cs="Ari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ascii="Arial" w:eastAsia="Arial" w:hAnsi="Arial" w:cs="Lucida Sans"/>
      <w:sz w:val="24"/>
    </w:rPr>
  </w:style>
  <w:style w:type="paragraph" w:styleId="Caption">
    <w:name w:val="caption"/>
    <w:basedOn w:val="Standard"/>
    <w:pPr>
      <w:suppressLineNumbers/>
      <w:spacing w:before="120" w:after="120"/>
    </w:pPr>
    <w:rPr>
      <w:rFonts w:ascii="Arial" w:eastAsia="Arial" w:hAnsi="Arial" w:cs="Lucida Sans"/>
      <w:i/>
      <w:iCs/>
      <w:sz w:val="24"/>
      <w:szCs w:val="24"/>
    </w:rPr>
  </w:style>
  <w:style w:type="paragraph" w:customStyle="1" w:styleId="Index">
    <w:name w:val="Index"/>
    <w:basedOn w:val="Standard"/>
    <w:pPr>
      <w:suppressLineNumbers/>
    </w:pPr>
    <w:rPr>
      <w:rFonts w:ascii="Arial" w:eastAsia="Arial" w:hAnsi="Arial" w:cs="Lucida Sans"/>
      <w:sz w:val="24"/>
    </w:rPr>
  </w:style>
  <w:style w:type="paragraph" w:styleId="Header">
    <w:name w:val="header"/>
    <w:basedOn w:val="Standard"/>
    <w:pPr>
      <w:tabs>
        <w:tab w:val="center" w:pos="4680"/>
        <w:tab w:val="right" w:pos="9360"/>
      </w:tabs>
      <w:spacing w:line="240" w:lineRule="auto"/>
    </w:pPr>
  </w:style>
  <w:style w:type="paragraph" w:styleId="Footer">
    <w:name w:val="footer"/>
    <w:basedOn w:val="Standard"/>
    <w:pPr>
      <w:tabs>
        <w:tab w:val="center" w:pos="4680"/>
        <w:tab w:val="right" w:pos="9360"/>
      </w:tabs>
      <w:spacing w:line="240" w:lineRule="auto"/>
    </w:pPr>
  </w:style>
  <w:style w:type="paragraph" w:styleId="ListParagraph">
    <w:name w:val="List Paragraph"/>
    <w:basedOn w:val="Standard"/>
    <w:pPr>
      <w:ind w:left="720"/>
    </w:pPr>
  </w:style>
  <w:style w:type="paragraph" w:customStyle="1" w:styleId="Default">
    <w:name w:val="Default"/>
    <w:pPr>
      <w:widowControl/>
    </w:pPr>
    <w:rPr>
      <w:rFonts w:cs="Calibri"/>
      <w:color w:val="000000"/>
      <w:sz w:val="24"/>
      <w:szCs w:val="24"/>
    </w:rPr>
  </w:style>
  <w:style w:type="character" w:customStyle="1" w:styleId="Heading1Char">
    <w:name w:val="Heading 1 Char"/>
    <w:basedOn w:val="DefaultParagraphFont"/>
    <w:rPr>
      <w:rFonts w:ascii="Arial" w:eastAsia="Times New Roman" w:hAnsi="Arial" w:cs="Times New Roman"/>
      <w:b/>
      <w:bCs/>
      <w:color w:val="365F91"/>
      <w:sz w:val="28"/>
      <w:szCs w:val="28"/>
    </w:rPr>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Internetlink">
    <w:name w:val="Internet link"/>
    <w:basedOn w:val="DefaultParagraphFont"/>
    <w:rPr>
      <w:color w:val="0563C1"/>
      <w:u w:val="single"/>
    </w:rPr>
  </w:style>
  <w:style w:type="character" w:customStyle="1" w:styleId="ListLabel1">
    <w:name w:val="ListLabel 1"/>
    <w:rPr>
      <w:b/>
      <w:i w:val="0"/>
      <w:sz w:val="20"/>
    </w:rPr>
  </w:style>
  <w:style w:type="character" w:customStyle="1" w:styleId="ListLabel2">
    <w:name w:val="ListLabel 2"/>
    <w:rPr>
      <w:b/>
      <w:sz w:val="20"/>
    </w:rPr>
  </w:style>
  <w:style w:type="character" w:customStyle="1" w:styleId="ListLabel3">
    <w:name w:val="ListLabel 3"/>
    <w:rPr>
      <w:b/>
      <w:sz w:val="20"/>
    </w:rPr>
  </w:style>
  <w:style w:type="character" w:customStyle="1" w:styleId="ListLabel4">
    <w:name w:val="ListLabel 4"/>
    <w:rPr>
      <w:b/>
      <w:i w:val="0"/>
      <w:sz w:val="2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sz w:val="18"/>
      <w:szCs w:val="18"/>
    </w:rPr>
  </w:style>
  <w:style w:type="character" w:customStyle="1" w:styleId="ListLabel27">
    <w:name w:val="ListLabel 27"/>
    <w:rPr>
      <w:sz w:val="20"/>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port.nsw.gov.au/sectordevelopment/activek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port.nsw.gov.au/event/member-protection-information-officer-2" TargetMode="External"/><Relationship Id="rId4" Type="http://schemas.openxmlformats.org/officeDocument/2006/relationships/webSettings" Target="webSettings.xml"/><Relationship Id="rId9" Type="http://schemas.openxmlformats.org/officeDocument/2006/relationships/hyperlink" Target="https://www.playbytherules.net.au/online-courses/mpio-online-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2652</Words>
  <Characters>15121</Characters>
  <Application>Microsoft Office Word</Application>
  <DocSecurity>0</DocSecurity>
  <Lines>126</Lines>
  <Paragraphs>35</Paragraphs>
  <ScaleCrop>false</ScaleCrop>
  <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Hirama</dc:creator>
  <cp:lastModifiedBy>Ian Weldon</cp:lastModifiedBy>
  <cp:revision>2</cp:revision>
  <dcterms:created xsi:type="dcterms:W3CDTF">2019-07-16T02:57:00Z</dcterms:created>
  <dcterms:modified xsi:type="dcterms:W3CDTF">2019-07-16T02:57:00Z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